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88" w:rsidRDefault="00486288" w:rsidP="00486288">
      <w:pPr>
        <w:rPr>
          <w:b/>
          <w:sz w:val="44"/>
        </w:rPr>
      </w:pPr>
      <w:r>
        <w:rPr>
          <w:noProof/>
        </w:rPr>
        <w:drawing>
          <wp:anchor distT="0" distB="0" distL="114300" distR="114300" simplePos="0" relativeHeight="251658240" behindDoc="0" locked="0" layoutInCell="1" allowOverlap="1" wp14:anchorId="187B17EC" wp14:editId="45518862">
            <wp:simplePos x="0" y="0"/>
            <wp:positionH relativeFrom="column">
              <wp:posOffset>-697865</wp:posOffset>
            </wp:positionH>
            <wp:positionV relativeFrom="paragraph">
              <wp:posOffset>-598228</wp:posOffset>
            </wp:positionV>
            <wp:extent cx="7348451" cy="954890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348451" cy="9548904"/>
                    </a:xfrm>
                    <a:prstGeom prst="rect">
                      <a:avLst/>
                    </a:prstGeom>
                  </pic:spPr>
                </pic:pic>
              </a:graphicData>
            </a:graphic>
            <wp14:sizeRelH relativeFrom="page">
              <wp14:pctWidth>0</wp14:pctWidth>
            </wp14:sizeRelH>
            <wp14:sizeRelV relativeFrom="page">
              <wp14:pctHeight>0</wp14:pctHeight>
            </wp14:sizeRelV>
          </wp:anchor>
        </w:drawing>
      </w:r>
    </w:p>
    <w:p w:rsidR="00486288" w:rsidRDefault="00486288" w:rsidP="00486288">
      <w:pPr>
        <w:rPr>
          <w:b/>
          <w:sz w:val="44"/>
        </w:rPr>
      </w:pPr>
    </w:p>
    <w:p w:rsidR="00486288" w:rsidRDefault="00486288">
      <w:pPr>
        <w:rPr>
          <w:b/>
          <w:sz w:val="32"/>
        </w:rPr>
      </w:pPr>
    </w:p>
    <w:p w:rsidR="00486288" w:rsidRDefault="00486288">
      <w:pPr>
        <w:rPr>
          <w:b/>
          <w:sz w:val="32"/>
        </w:rPr>
      </w:pPr>
      <w:r>
        <w:rPr>
          <w:b/>
          <w:sz w:val="32"/>
        </w:rPr>
        <w:br w:type="page"/>
      </w:r>
    </w:p>
    <w:p w:rsidR="00A556FE" w:rsidRPr="006722CD" w:rsidRDefault="006722CD">
      <w:pPr>
        <w:rPr>
          <w:b/>
          <w:sz w:val="32"/>
        </w:rPr>
      </w:pPr>
      <w:r w:rsidRPr="006722CD">
        <w:rPr>
          <w:b/>
          <w:sz w:val="32"/>
        </w:rPr>
        <w:lastRenderedPageBreak/>
        <w:t>Improvement Plan Stakeholder Involvement Diagnostic</w:t>
      </w:r>
    </w:p>
    <w:p w:rsidR="006722CD" w:rsidRDefault="006722CD"/>
    <w:p w:rsidR="00486288" w:rsidRDefault="00486288" w:rsidP="00486288">
      <w:pPr>
        <w:pStyle w:val="ListParagraph"/>
        <w:numPr>
          <w:ilvl w:val="0"/>
          <w:numId w:val="1"/>
        </w:numPr>
      </w:pPr>
      <w:r>
        <w:t xml:space="preserve">Describe the process used to engage a variety of stakeholders in the development of the institution's improvement plan. Include information on how stakeholders were selected and informed of their roles, and how meetings were scheduled to accommodate them. </w:t>
      </w:r>
    </w:p>
    <w:p w:rsidR="00486288" w:rsidRDefault="00486288" w:rsidP="00486288">
      <w:pPr>
        <w:pStyle w:val="ListParagraph"/>
      </w:pPr>
    </w:p>
    <w:p w:rsidR="00486288" w:rsidRDefault="00486288" w:rsidP="00486288">
      <w:pPr>
        <w:pStyle w:val="ListParagraph"/>
      </w:pPr>
    </w:p>
    <w:p w:rsidR="00486288" w:rsidRDefault="00486288" w:rsidP="00486288">
      <w:pPr>
        <w:pStyle w:val="ListParagraph"/>
        <w:numPr>
          <w:ilvl w:val="0"/>
          <w:numId w:val="1"/>
        </w:numPr>
      </w:pPr>
      <w:r>
        <w:t>Describe the representations from stakeholder groups that participated in the development of the improvement plan and their responsibilities in this process.</w:t>
      </w:r>
    </w:p>
    <w:p w:rsidR="00486288" w:rsidRDefault="00486288" w:rsidP="00486288"/>
    <w:p w:rsidR="006722CD" w:rsidRDefault="00486288" w:rsidP="00486288">
      <w:pPr>
        <w:pStyle w:val="ListParagraph"/>
        <w:numPr>
          <w:ilvl w:val="0"/>
          <w:numId w:val="1"/>
        </w:numPr>
      </w:pPr>
      <w:r>
        <w:t>Explain how the final improvement plan was communicated to all stakeholders, and the method and frequency</w:t>
      </w:r>
      <w:bookmarkStart w:id="0" w:name="_GoBack"/>
      <w:bookmarkEnd w:id="0"/>
      <w:r>
        <w:t xml:space="preserve"> in which stakeholders receive information on its progress.</w:t>
      </w:r>
    </w:p>
    <w:sectPr w:rsidR="006722CD" w:rsidSect="0048628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88" w:rsidRDefault="00486288" w:rsidP="00486288">
      <w:pPr>
        <w:spacing w:after="0" w:line="240" w:lineRule="auto"/>
      </w:pPr>
      <w:r>
        <w:separator/>
      </w:r>
    </w:p>
  </w:endnote>
  <w:endnote w:type="continuationSeparator" w:id="0">
    <w:p w:rsidR="00486288" w:rsidRDefault="00486288" w:rsidP="0048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09555"/>
      <w:docPartObj>
        <w:docPartGallery w:val="Page Numbers (Bottom of Page)"/>
        <w:docPartUnique/>
      </w:docPartObj>
    </w:sdtPr>
    <w:sdtEndPr>
      <w:rPr>
        <w:noProof/>
      </w:rPr>
    </w:sdtEndPr>
    <w:sdtContent>
      <w:p w:rsidR="00486288" w:rsidRDefault="00486288">
        <w:pPr>
          <w:pStyle w:val="Footer"/>
          <w:jc w:val="right"/>
        </w:pPr>
        <w:r>
          <w:rPr>
            <w:noProof/>
            <w:sz w:val="20"/>
          </w:rPr>
          <mc:AlternateContent>
            <mc:Choice Requires="wps">
              <w:drawing>
                <wp:anchor distT="0" distB="0" distL="114300" distR="114300" simplePos="0" relativeHeight="251659264" behindDoc="0" locked="0" layoutInCell="1" allowOverlap="1" wp14:anchorId="1C84C064" wp14:editId="2BD57ABF">
                  <wp:simplePos x="0" y="0"/>
                  <wp:positionH relativeFrom="column">
                    <wp:posOffset>-190500</wp:posOffset>
                  </wp:positionH>
                  <wp:positionV relativeFrom="paragraph">
                    <wp:posOffset>-11430</wp:posOffset>
                  </wp:positionV>
                  <wp:extent cx="260032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0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288" w:rsidRPr="00384964" w:rsidRDefault="00486288" w:rsidP="00486288">
                              <w:pPr>
                                <w:rPr>
                                  <w:sz w:val="20"/>
                                </w:rPr>
                              </w:pPr>
                              <w:r w:rsidRPr="00384964">
                                <w:rPr>
                                  <w:sz w:val="20"/>
                                </w:rPr>
                                <w:t>MDE /</w:t>
                              </w:r>
                              <w:r>
                                <w:rPr>
                                  <w:sz w:val="20"/>
                                </w:rPr>
                                <w:t>IPSI</w:t>
                              </w:r>
                              <w:r w:rsidRPr="00384964">
                                <w:rPr>
                                  <w:sz w:val="20"/>
                                </w:rPr>
                                <w:t>/ 01.01.13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9pt;width:204.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" filled="f" stroked="f" strokeweight=".5pt">
                  <v:textbox>
                    <w:txbxContent>
                      <w:p w:rsidR="00486288" w:rsidRPr="00384964" w:rsidRDefault="00486288" w:rsidP="00486288">
                        <w:pPr>
                          <w:rPr>
                            <w:sz w:val="20"/>
                          </w:rPr>
                        </w:pPr>
                        <w:r w:rsidRPr="00384964">
                          <w:rPr>
                            <w:sz w:val="20"/>
                          </w:rPr>
                          <w:t>MDE /</w:t>
                        </w:r>
                        <w:r>
                          <w:rPr>
                            <w:sz w:val="20"/>
                          </w:rPr>
                          <w:t>IPSI</w:t>
                        </w:r>
                        <w:r w:rsidRPr="00384964">
                          <w:rPr>
                            <w:sz w:val="20"/>
                          </w:rPr>
                          <w:t>/ 01.01.13</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sdtContent>
  </w:sdt>
  <w:p w:rsidR="00486288" w:rsidRDefault="0048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88" w:rsidRDefault="00486288" w:rsidP="00486288">
      <w:pPr>
        <w:spacing w:after="0" w:line="240" w:lineRule="auto"/>
      </w:pPr>
      <w:r>
        <w:separator/>
      </w:r>
    </w:p>
  </w:footnote>
  <w:footnote w:type="continuationSeparator" w:id="0">
    <w:p w:rsidR="00486288" w:rsidRDefault="00486288" w:rsidP="00486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3E55"/>
    <w:multiLevelType w:val="hybridMultilevel"/>
    <w:tmpl w:val="E768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CD"/>
    <w:rsid w:val="00486288"/>
    <w:rsid w:val="006722CD"/>
    <w:rsid w:val="00A5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2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2CD"/>
    <w:rPr>
      <w:color w:val="0000FF"/>
      <w:u w:val="single"/>
    </w:rPr>
  </w:style>
  <w:style w:type="paragraph" w:styleId="BalloonText">
    <w:name w:val="Balloon Text"/>
    <w:basedOn w:val="Normal"/>
    <w:link w:val="BalloonTextChar"/>
    <w:uiPriority w:val="99"/>
    <w:semiHidden/>
    <w:unhideWhenUsed/>
    <w:rsid w:val="0067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CD"/>
    <w:rPr>
      <w:rFonts w:ascii="Tahoma" w:hAnsi="Tahoma" w:cs="Tahoma"/>
      <w:sz w:val="16"/>
      <w:szCs w:val="16"/>
    </w:rPr>
  </w:style>
  <w:style w:type="paragraph" w:styleId="ListParagraph">
    <w:name w:val="List Paragraph"/>
    <w:basedOn w:val="Normal"/>
    <w:uiPriority w:val="34"/>
    <w:qFormat/>
    <w:rsid w:val="00486288"/>
    <w:pPr>
      <w:ind w:left="720"/>
      <w:contextualSpacing/>
    </w:pPr>
  </w:style>
  <w:style w:type="paragraph" w:styleId="Header">
    <w:name w:val="header"/>
    <w:basedOn w:val="Normal"/>
    <w:link w:val="HeaderChar"/>
    <w:uiPriority w:val="99"/>
    <w:unhideWhenUsed/>
    <w:rsid w:val="0048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88"/>
  </w:style>
  <w:style w:type="paragraph" w:styleId="Footer">
    <w:name w:val="footer"/>
    <w:basedOn w:val="Normal"/>
    <w:link w:val="FooterChar"/>
    <w:uiPriority w:val="99"/>
    <w:unhideWhenUsed/>
    <w:rsid w:val="0048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2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2CD"/>
    <w:rPr>
      <w:color w:val="0000FF"/>
      <w:u w:val="single"/>
    </w:rPr>
  </w:style>
  <w:style w:type="paragraph" w:styleId="BalloonText">
    <w:name w:val="Balloon Text"/>
    <w:basedOn w:val="Normal"/>
    <w:link w:val="BalloonTextChar"/>
    <w:uiPriority w:val="99"/>
    <w:semiHidden/>
    <w:unhideWhenUsed/>
    <w:rsid w:val="0067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CD"/>
    <w:rPr>
      <w:rFonts w:ascii="Tahoma" w:hAnsi="Tahoma" w:cs="Tahoma"/>
      <w:sz w:val="16"/>
      <w:szCs w:val="16"/>
    </w:rPr>
  </w:style>
  <w:style w:type="paragraph" w:styleId="ListParagraph">
    <w:name w:val="List Paragraph"/>
    <w:basedOn w:val="Normal"/>
    <w:uiPriority w:val="34"/>
    <w:qFormat/>
    <w:rsid w:val="00486288"/>
    <w:pPr>
      <w:ind w:left="720"/>
      <w:contextualSpacing/>
    </w:pPr>
  </w:style>
  <w:style w:type="paragraph" w:styleId="Header">
    <w:name w:val="header"/>
    <w:basedOn w:val="Normal"/>
    <w:link w:val="HeaderChar"/>
    <w:uiPriority w:val="99"/>
    <w:unhideWhenUsed/>
    <w:rsid w:val="0048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88"/>
  </w:style>
  <w:style w:type="paragraph" w:styleId="Footer">
    <w:name w:val="footer"/>
    <w:basedOn w:val="Normal"/>
    <w:link w:val="FooterChar"/>
    <w:uiPriority w:val="99"/>
    <w:unhideWhenUsed/>
    <w:rsid w:val="0048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Advance Education Inc</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2012-12-14T17:12:00Z</cp:lastPrinted>
  <dcterms:created xsi:type="dcterms:W3CDTF">2012-12-14T17:10:00Z</dcterms:created>
  <dcterms:modified xsi:type="dcterms:W3CDTF">2013-01-15T15:27:00Z</dcterms:modified>
</cp:coreProperties>
</file>