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0546" w14:textId="77777777" w:rsidR="00E1461B" w:rsidRDefault="00E1461B" w:rsidP="00FE1137">
      <w:pPr>
        <w:tabs>
          <w:tab w:val="left" w:pos="90"/>
        </w:tabs>
        <w:spacing w:before="11"/>
        <w:rPr>
          <w:rFonts w:ascii="Times New Roman" w:eastAsia="ITC Franklin Gothic Std Book" w:hAnsi="Times New Roman" w:cs="Times New Roman"/>
          <w:sz w:val="20"/>
          <w:szCs w:val="20"/>
        </w:rPr>
      </w:pPr>
    </w:p>
    <w:p w14:paraId="1987189D" w14:textId="0EE3AD93" w:rsidR="00FE1137" w:rsidRPr="009A0A13" w:rsidRDefault="00FE1137" w:rsidP="00FE1137">
      <w:pPr>
        <w:tabs>
          <w:tab w:val="left" w:pos="90"/>
        </w:tabs>
        <w:spacing w:before="11"/>
        <w:rPr>
          <w:rFonts w:ascii="Times New Roman" w:eastAsia="ITC Franklin Gothic Std Book" w:hAnsi="Times New Roman" w:cs="Times New Roman"/>
          <w:sz w:val="28"/>
          <w:szCs w:val="28"/>
          <w:u w:val="single"/>
        </w:rPr>
      </w:pPr>
      <w:r>
        <w:rPr>
          <w:rFonts w:ascii="Times New Roman" w:eastAsia="ITC Franklin Gothic Std Book" w:hAnsi="Times New Roman" w:cs="Times New Roman"/>
          <w:sz w:val="20"/>
          <w:szCs w:val="20"/>
        </w:rPr>
        <w:t>Name</w:t>
      </w:r>
      <w:r w:rsidR="00C4555F">
        <w:rPr>
          <w:rFonts w:ascii="Times New Roman" w:eastAsia="ITC Franklin Gothic Std Book" w:hAnsi="Times New Roman" w:cs="Times New Roman"/>
          <w:sz w:val="20"/>
          <w:szCs w:val="20"/>
        </w:rPr>
        <w:t>(s)</w:t>
      </w:r>
      <w:r>
        <w:rPr>
          <w:rFonts w:ascii="Times New Roman" w:eastAsia="ITC Franklin Gothic Std Book" w:hAnsi="Times New Roman" w:cs="Times New Roman"/>
          <w:sz w:val="20"/>
          <w:szCs w:val="20"/>
        </w:rPr>
        <w:t xml:space="preserve">:   </w:t>
      </w:r>
      <w:r w:rsidR="00337873">
        <w:rPr>
          <w:rFonts w:ascii="Times New Roman" w:eastAsia="ITC Franklin Gothic Std Book" w:hAnsi="Times New Roman" w:cs="Times New Roman"/>
          <w:sz w:val="28"/>
          <w:szCs w:val="28"/>
          <w:u w:val="single"/>
        </w:rPr>
        <w:tab/>
      </w:r>
      <w:r w:rsidR="00337873">
        <w:rPr>
          <w:rFonts w:ascii="Times New Roman" w:eastAsia="ITC Franklin Gothic Std Book" w:hAnsi="Times New Roman" w:cs="Times New Roman"/>
          <w:sz w:val="28"/>
          <w:szCs w:val="28"/>
          <w:u w:val="single"/>
        </w:rPr>
        <w:tab/>
      </w:r>
      <w:r w:rsidR="00337873">
        <w:rPr>
          <w:rFonts w:ascii="Times New Roman" w:eastAsia="ITC Franklin Gothic Std Book" w:hAnsi="Times New Roman" w:cs="Times New Roman"/>
          <w:sz w:val="28"/>
          <w:szCs w:val="28"/>
          <w:u w:val="single"/>
        </w:rPr>
        <w:tab/>
      </w:r>
      <w:r w:rsidR="00337873">
        <w:rPr>
          <w:rFonts w:ascii="Times New Roman" w:eastAsia="ITC Franklin Gothic Std Book" w:hAnsi="Times New Roman" w:cs="Times New Roman"/>
          <w:sz w:val="28"/>
          <w:szCs w:val="28"/>
          <w:u w:val="single"/>
        </w:rPr>
        <w:tab/>
      </w:r>
      <w:r w:rsidR="00337873">
        <w:rPr>
          <w:rFonts w:ascii="Times New Roman" w:eastAsia="ITC Franklin Gothic Std Book" w:hAnsi="Times New Roman" w:cs="Times New Roman"/>
          <w:sz w:val="28"/>
          <w:szCs w:val="28"/>
          <w:u w:val="single"/>
        </w:rPr>
        <w:tab/>
      </w:r>
      <w:r w:rsidR="00337873" w:rsidRPr="00337873">
        <w:rPr>
          <w:rFonts w:ascii="Times New Roman" w:eastAsia="ITC Franklin Gothic Std Book" w:hAnsi="Times New Roman" w:cs="Times New Roman"/>
          <w:sz w:val="28"/>
          <w:szCs w:val="28"/>
        </w:rPr>
        <w:tab/>
      </w:r>
      <w:r w:rsidR="00236177" w:rsidRPr="00337873">
        <w:rPr>
          <w:rFonts w:ascii="Times New Roman" w:eastAsia="ITC Franklin Gothic Std Book" w:hAnsi="Times New Roman" w:cs="Times New Roman"/>
          <w:sz w:val="20"/>
          <w:szCs w:val="20"/>
        </w:rPr>
        <w:t xml:space="preserve"> </w:t>
      </w:r>
      <w:r>
        <w:rPr>
          <w:rFonts w:ascii="Times New Roman" w:eastAsia="ITC Franklin Gothic Std Book" w:hAnsi="Times New Roman" w:cs="Times New Roman"/>
          <w:sz w:val="20"/>
          <w:szCs w:val="20"/>
        </w:rPr>
        <w:t xml:space="preserve">Content Area: </w:t>
      </w:r>
      <w:r w:rsidR="00337873">
        <w:rPr>
          <w:rFonts w:ascii="Times New Roman" w:eastAsia="ITC Franklin Gothic Std Book" w:hAnsi="Times New Roman" w:cs="Times New Roman"/>
          <w:sz w:val="28"/>
          <w:szCs w:val="28"/>
          <w:u w:val="single"/>
        </w:rPr>
        <w:tab/>
      </w:r>
      <w:r w:rsidR="00337873">
        <w:rPr>
          <w:rFonts w:ascii="Times New Roman" w:eastAsia="ITC Franklin Gothic Std Book" w:hAnsi="Times New Roman" w:cs="Times New Roman"/>
          <w:sz w:val="28"/>
          <w:szCs w:val="28"/>
          <w:u w:val="single"/>
        </w:rPr>
        <w:tab/>
      </w:r>
      <w:r w:rsidR="00337873">
        <w:rPr>
          <w:rFonts w:ascii="Times New Roman" w:eastAsia="ITC Franklin Gothic Std Book" w:hAnsi="Times New Roman" w:cs="Times New Roman"/>
          <w:sz w:val="28"/>
          <w:szCs w:val="28"/>
          <w:u w:val="single"/>
        </w:rPr>
        <w:tab/>
      </w:r>
      <w:r w:rsidR="00236177">
        <w:rPr>
          <w:rFonts w:ascii="Times New Roman" w:eastAsia="ITC Franklin Gothic Std Book" w:hAnsi="Times New Roman" w:cs="Times New Roman"/>
          <w:sz w:val="20"/>
          <w:szCs w:val="20"/>
          <w:u w:val="single"/>
        </w:rPr>
        <w:t xml:space="preserve">  </w:t>
      </w:r>
      <w:r>
        <w:rPr>
          <w:rFonts w:ascii="Times New Roman" w:eastAsia="ITC Franklin Gothic Std Book" w:hAnsi="Times New Roman" w:cs="Times New Roman"/>
          <w:sz w:val="28"/>
          <w:szCs w:val="28"/>
        </w:rPr>
        <w:tab/>
      </w:r>
      <w:r>
        <w:rPr>
          <w:rFonts w:ascii="Times New Roman" w:eastAsia="ITC Franklin Gothic Std Book" w:hAnsi="Times New Roman" w:cs="Times New Roman"/>
          <w:sz w:val="20"/>
          <w:szCs w:val="20"/>
        </w:rPr>
        <w:t xml:space="preserve">Grade Level: </w:t>
      </w:r>
      <w:r>
        <w:rPr>
          <w:rFonts w:ascii="Times New Roman" w:eastAsia="ITC Franklin Gothic Std Book" w:hAnsi="Times New Roman" w:cs="Times New Roman"/>
          <w:sz w:val="20"/>
          <w:szCs w:val="20"/>
          <w:u w:val="single"/>
        </w:rPr>
        <w:tab/>
      </w:r>
      <w:r>
        <w:rPr>
          <w:rFonts w:ascii="Times New Roman" w:eastAsia="ITC Franklin Gothic Std Book" w:hAnsi="Times New Roman" w:cs="Times New Roman"/>
          <w:sz w:val="28"/>
          <w:szCs w:val="28"/>
          <w:u w:val="single"/>
        </w:rPr>
        <w:tab/>
      </w:r>
    </w:p>
    <w:p w14:paraId="1974698B" w14:textId="71659B35" w:rsidR="0078672B" w:rsidRDefault="00FE1137" w:rsidP="006758CA">
      <w:pPr>
        <w:tabs>
          <w:tab w:val="left" w:pos="90"/>
        </w:tabs>
        <w:spacing w:before="11"/>
        <w:rPr>
          <w:rFonts w:ascii="Times New Roman" w:eastAsia="ITC Franklin Gothic Std Book" w:hAnsi="Times New Roman" w:cs="Times New Roman"/>
          <w:sz w:val="28"/>
          <w:szCs w:val="28"/>
        </w:rPr>
      </w:pPr>
      <w:r>
        <w:rPr>
          <w:rFonts w:ascii="Times New Roman" w:eastAsia="ITC Franklin Gothic Std Book" w:hAnsi="Times New Roman" w:cs="Times New Roman"/>
          <w:sz w:val="20"/>
          <w:szCs w:val="20"/>
        </w:rPr>
        <w:t>Instruction Interval:</w:t>
      </w:r>
      <w:r w:rsidR="0078672B">
        <w:rPr>
          <w:rFonts w:ascii="Times New Roman" w:eastAsia="ITC Franklin Gothic Std Book" w:hAnsi="Times New Roman" w:cs="Times New Roman"/>
          <w:sz w:val="28"/>
          <w:szCs w:val="28"/>
          <w:u w:val="single"/>
        </w:rPr>
        <w:tab/>
      </w:r>
      <w:r w:rsidR="00337873">
        <w:rPr>
          <w:rFonts w:ascii="Times New Roman" w:eastAsia="ITC Franklin Gothic Std Book" w:hAnsi="Times New Roman" w:cs="Times New Roman"/>
          <w:sz w:val="28"/>
          <w:szCs w:val="28"/>
          <w:u w:val="single"/>
        </w:rPr>
        <w:tab/>
      </w:r>
      <w:r w:rsidR="00337873">
        <w:rPr>
          <w:rFonts w:ascii="Times New Roman" w:eastAsia="ITC Franklin Gothic Std Book" w:hAnsi="Times New Roman" w:cs="Times New Roman"/>
          <w:sz w:val="28"/>
          <w:szCs w:val="28"/>
          <w:u w:val="single"/>
        </w:rPr>
        <w:tab/>
      </w:r>
      <w:r w:rsidR="00337873">
        <w:rPr>
          <w:rFonts w:ascii="Times New Roman" w:eastAsia="ITC Franklin Gothic Std Book" w:hAnsi="Times New Roman" w:cs="Times New Roman"/>
          <w:sz w:val="28"/>
          <w:szCs w:val="28"/>
          <w:u w:val="single"/>
        </w:rPr>
        <w:tab/>
      </w:r>
      <w:r w:rsidR="00337873">
        <w:rPr>
          <w:rFonts w:ascii="Times New Roman" w:eastAsia="ITC Franklin Gothic Std Book" w:hAnsi="Times New Roman" w:cs="Times New Roman"/>
          <w:sz w:val="28"/>
          <w:szCs w:val="28"/>
          <w:u w:val="single"/>
        </w:rPr>
        <w:tab/>
      </w:r>
      <w:r w:rsidR="0078672B">
        <w:rPr>
          <w:rFonts w:ascii="Times New Roman" w:eastAsia="ITC Franklin Gothic Std Book" w:hAnsi="Times New Roman" w:cs="Times New Roman"/>
          <w:sz w:val="28"/>
          <w:szCs w:val="28"/>
        </w:rPr>
        <w:t xml:space="preserve">  </w:t>
      </w:r>
      <w:r w:rsidR="0078672B">
        <w:rPr>
          <w:rFonts w:ascii="Times New Roman" w:eastAsia="ITC Franklin Gothic Std Book" w:hAnsi="Times New Roman" w:cs="Times New Roman"/>
          <w:sz w:val="20"/>
          <w:szCs w:val="20"/>
        </w:rPr>
        <w:t xml:space="preserve">(Specify start and stop dates which </w:t>
      </w:r>
      <w:r w:rsidR="0078672B" w:rsidRPr="00960C7B">
        <w:rPr>
          <w:rFonts w:ascii="Times New Roman" w:eastAsia="ITC Franklin Gothic Std Book" w:hAnsi="Times New Roman" w:cs="Times New Roman"/>
          <w:noProof/>
          <w:sz w:val="20"/>
          <w:szCs w:val="20"/>
        </w:rPr>
        <w:t>include</w:t>
      </w:r>
      <w:r w:rsidR="0078672B">
        <w:rPr>
          <w:rFonts w:ascii="Times New Roman" w:eastAsia="ITC Franklin Gothic Std Book" w:hAnsi="Times New Roman" w:cs="Times New Roman"/>
          <w:sz w:val="20"/>
          <w:szCs w:val="20"/>
        </w:rPr>
        <w:t xml:space="preserve"> majority of course)</w:t>
      </w:r>
      <w:r>
        <w:rPr>
          <w:rFonts w:ascii="Times New Roman" w:eastAsia="ITC Franklin Gothic Std Book" w:hAnsi="Times New Roman" w:cs="Times New Roman"/>
          <w:sz w:val="28"/>
          <w:szCs w:val="28"/>
        </w:rPr>
        <w:t xml:space="preserve">  </w:t>
      </w:r>
      <w:r w:rsidR="00C4555F">
        <w:rPr>
          <w:rFonts w:ascii="Times New Roman" w:eastAsia="ITC Franklin Gothic Std Book" w:hAnsi="Times New Roman" w:cs="Times New Roman"/>
          <w:sz w:val="28"/>
          <w:szCs w:val="28"/>
        </w:rPr>
        <w:t xml:space="preserve"> </w:t>
      </w:r>
    </w:p>
    <w:p w14:paraId="34AEE5A1" w14:textId="09CEC48F" w:rsidR="0078672B" w:rsidRDefault="006758CA" w:rsidP="006758CA">
      <w:pPr>
        <w:tabs>
          <w:tab w:val="left" w:pos="90"/>
        </w:tabs>
        <w:spacing w:before="11"/>
        <w:rPr>
          <w:rFonts w:ascii="Times New Roman" w:eastAsia="ITC Franklin Gothic Std Book" w:hAnsi="Times New Roman" w:cs="Times New Roman"/>
          <w:sz w:val="20"/>
          <w:szCs w:val="20"/>
        </w:rPr>
      </w:pPr>
      <w:r w:rsidRPr="00246A28">
        <w:rPr>
          <w:rFonts w:ascii="Times New Roman" w:eastAsia="ITC Franklin Gothic Std Book" w:hAnsi="Times New Roman" w:cs="Times New Roman"/>
          <w:sz w:val="20"/>
          <w:szCs w:val="20"/>
        </w:rPr>
        <w:t xml:space="preserve">SLO </w:t>
      </w:r>
      <w:r>
        <w:rPr>
          <w:rFonts w:ascii="Times New Roman" w:eastAsia="ITC Franklin Gothic Std Book" w:hAnsi="Times New Roman" w:cs="Times New Roman"/>
          <w:sz w:val="20"/>
          <w:szCs w:val="20"/>
        </w:rPr>
        <w:t xml:space="preserve">Type: </w:t>
      </w:r>
      <w:r w:rsidR="00E14E99">
        <w:rPr>
          <w:rFonts w:ascii="Times New Roman" w:eastAsia="ITC Franklin Gothic Std Book" w:hAnsi="Times New Roman" w:cs="Times New Roman"/>
          <w:sz w:val="20"/>
          <w:szCs w:val="20"/>
        </w:rPr>
        <w:tab/>
      </w:r>
      <w:r>
        <w:rPr>
          <w:rFonts w:ascii="Verdana" w:eastAsia="ITC Franklin Gothic Std Book" w:hAnsi="Verdana" w:cs="Times New Roman"/>
          <w:sz w:val="20"/>
          <w:szCs w:val="20"/>
        </w:rPr>
        <w:fldChar w:fldCharType="begin">
          <w:ffData>
            <w:name w:val="Check1"/>
            <w:enabled/>
            <w:calcOnExit w:val="0"/>
            <w:checkBox>
              <w:sizeAuto/>
              <w:default w:val="0"/>
              <w:checked w:val="0"/>
            </w:checkBox>
          </w:ffData>
        </w:fldChar>
      </w:r>
      <w:bookmarkStart w:id="0" w:name="Check1"/>
      <w:r>
        <w:rPr>
          <w:rFonts w:ascii="Verdana" w:eastAsia="ITC Franklin Gothic Std Book" w:hAnsi="Verdana" w:cs="Times New Roman"/>
          <w:sz w:val="20"/>
          <w:szCs w:val="20"/>
        </w:rPr>
        <w:instrText xml:space="preserve"> FORMCHECKBOX </w:instrText>
      </w:r>
      <w:r w:rsidR="002E052B">
        <w:rPr>
          <w:rFonts w:ascii="Verdana" w:eastAsia="ITC Franklin Gothic Std Book" w:hAnsi="Verdana" w:cs="Times New Roman"/>
          <w:sz w:val="20"/>
          <w:szCs w:val="20"/>
        </w:rPr>
      </w:r>
      <w:r w:rsidR="002E052B">
        <w:rPr>
          <w:rFonts w:ascii="Verdana" w:eastAsia="ITC Franklin Gothic Std Book" w:hAnsi="Verdana" w:cs="Times New Roman"/>
          <w:sz w:val="20"/>
          <w:szCs w:val="20"/>
        </w:rPr>
        <w:fldChar w:fldCharType="separate"/>
      </w:r>
      <w:r>
        <w:rPr>
          <w:rFonts w:ascii="Verdana" w:eastAsia="ITC Franklin Gothic Std Book" w:hAnsi="Verdana" w:cs="Times New Roman"/>
          <w:sz w:val="20"/>
          <w:szCs w:val="20"/>
        </w:rPr>
        <w:fldChar w:fldCharType="end"/>
      </w:r>
      <w:bookmarkEnd w:id="0"/>
      <w:r w:rsidR="00E14E99">
        <w:rPr>
          <w:rFonts w:ascii="Times New Roman" w:eastAsia="ITC Franklin Gothic Std Book" w:hAnsi="Times New Roman" w:cs="Times New Roman"/>
          <w:sz w:val="20"/>
          <w:szCs w:val="20"/>
        </w:rPr>
        <w:t>Class-level or</w:t>
      </w:r>
      <w:r w:rsidR="00E14E99">
        <w:rPr>
          <w:rFonts w:ascii="Times New Roman" w:eastAsia="ITC Franklin Gothic Std Book" w:hAnsi="Times New Roman" w:cs="Times New Roman"/>
          <w:sz w:val="20"/>
          <w:szCs w:val="20"/>
        </w:rPr>
        <w:tab/>
      </w:r>
      <w:r w:rsidR="00337873">
        <w:rPr>
          <w:rFonts w:ascii="Times New Roman" w:eastAsia="ITC Franklin Gothic Std Book" w:hAnsi="Times New Roman" w:cs="Times New Roman"/>
          <w:sz w:val="20"/>
          <w:szCs w:val="20"/>
        </w:rPr>
        <w:fldChar w:fldCharType="begin">
          <w:ffData>
            <w:name w:val="Check2"/>
            <w:enabled/>
            <w:calcOnExit w:val="0"/>
            <w:checkBox>
              <w:sizeAuto/>
              <w:default w:val="0"/>
            </w:checkBox>
          </w:ffData>
        </w:fldChar>
      </w:r>
      <w:bookmarkStart w:id="1" w:name="Check2"/>
      <w:r w:rsidR="00337873">
        <w:rPr>
          <w:rFonts w:ascii="Times New Roman" w:eastAsia="ITC Franklin Gothic Std Book" w:hAnsi="Times New Roman" w:cs="Times New Roman"/>
          <w:sz w:val="20"/>
          <w:szCs w:val="20"/>
        </w:rPr>
        <w:instrText xml:space="preserve"> FORMCHECKBOX </w:instrText>
      </w:r>
      <w:r w:rsidR="00337873">
        <w:rPr>
          <w:rFonts w:ascii="Times New Roman" w:eastAsia="ITC Franklin Gothic Std Book" w:hAnsi="Times New Roman" w:cs="Times New Roman"/>
          <w:sz w:val="20"/>
          <w:szCs w:val="20"/>
        </w:rPr>
      </w:r>
      <w:r w:rsidR="00337873">
        <w:rPr>
          <w:rFonts w:ascii="Times New Roman" w:eastAsia="ITC Franklin Gothic Std Book" w:hAnsi="Times New Roman" w:cs="Times New Roman"/>
          <w:sz w:val="20"/>
          <w:szCs w:val="20"/>
        </w:rPr>
        <w:fldChar w:fldCharType="end"/>
      </w:r>
      <w:bookmarkEnd w:id="1"/>
      <w:r w:rsidR="00E14E99">
        <w:rPr>
          <w:rFonts w:ascii="Times New Roman" w:eastAsia="ITC Franklin Gothic Std Book" w:hAnsi="Times New Roman" w:cs="Times New Roman"/>
          <w:sz w:val="20"/>
          <w:szCs w:val="20"/>
        </w:rPr>
        <w:t xml:space="preserve"> Course-level/</w:t>
      </w:r>
      <w:r>
        <w:rPr>
          <w:rFonts w:ascii="Times New Roman" w:eastAsia="ITC Franklin Gothic Std Book" w:hAnsi="Times New Roman" w:cs="Times New Roman"/>
          <w:sz w:val="20"/>
          <w:szCs w:val="20"/>
        </w:rPr>
        <w:t xml:space="preserve">Grade-level </w:t>
      </w:r>
      <w:r w:rsidR="00E14E99">
        <w:rPr>
          <w:rFonts w:ascii="Times New Roman" w:eastAsia="ITC Franklin Gothic Std Book" w:hAnsi="Times New Roman" w:cs="Times New Roman"/>
          <w:sz w:val="20"/>
          <w:szCs w:val="20"/>
        </w:rPr>
        <w:t xml:space="preserve">        and (optional)</w:t>
      </w:r>
      <w:r w:rsidR="00E14E99">
        <w:rPr>
          <w:rFonts w:ascii="Times New Roman" w:eastAsia="ITC Franklin Gothic Std Book" w:hAnsi="Times New Roman" w:cs="Times New Roman"/>
          <w:sz w:val="20"/>
          <w:szCs w:val="20"/>
        </w:rPr>
        <w:tab/>
      </w:r>
      <w:r>
        <w:rPr>
          <w:rFonts w:ascii="Times New Roman" w:eastAsia="ITC Franklin Gothic Std Book" w:hAnsi="Times New Roman" w:cs="Times New Roman"/>
          <w:sz w:val="20"/>
          <w:szCs w:val="20"/>
        </w:rPr>
        <w:fldChar w:fldCharType="begin">
          <w:ffData>
            <w:name w:val="Check3"/>
            <w:enabled/>
            <w:calcOnExit w:val="0"/>
            <w:checkBox>
              <w:sizeAuto/>
              <w:default w:val="0"/>
            </w:checkBox>
          </w:ffData>
        </w:fldChar>
      </w:r>
      <w:bookmarkStart w:id="2" w:name="Check3"/>
      <w:r>
        <w:rPr>
          <w:rFonts w:ascii="Times New Roman" w:eastAsia="ITC Franklin Gothic Std Book" w:hAnsi="Times New Roman" w:cs="Times New Roman"/>
          <w:sz w:val="20"/>
          <w:szCs w:val="20"/>
        </w:rPr>
        <w:instrText xml:space="preserve"> FORMCHECKBOX </w:instrText>
      </w:r>
      <w:r w:rsidR="002E052B">
        <w:rPr>
          <w:rFonts w:ascii="Times New Roman" w:eastAsia="ITC Franklin Gothic Std Book" w:hAnsi="Times New Roman" w:cs="Times New Roman"/>
          <w:sz w:val="20"/>
          <w:szCs w:val="20"/>
        </w:rPr>
      </w:r>
      <w:r w:rsidR="002E052B">
        <w:rPr>
          <w:rFonts w:ascii="Times New Roman" w:eastAsia="ITC Franklin Gothic Std Book" w:hAnsi="Times New Roman" w:cs="Times New Roman"/>
          <w:sz w:val="20"/>
          <w:szCs w:val="20"/>
        </w:rPr>
        <w:fldChar w:fldCharType="separate"/>
      </w:r>
      <w:r>
        <w:rPr>
          <w:rFonts w:ascii="Times New Roman" w:eastAsia="ITC Franklin Gothic Std Book" w:hAnsi="Times New Roman" w:cs="Times New Roman"/>
          <w:sz w:val="20"/>
          <w:szCs w:val="20"/>
        </w:rPr>
        <w:fldChar w:fldCharType="end"/>
      </w:r>
      <w:bookmarkEnd w:id="2"/>
      <w:r>
        <w:rPr>
          <w:rFonts w:ascii="Times New Roman" w:eastAsia="ITC Franklin Gothic Std Book" w:hAnsi="Times New Roman" w:cs="Times New Roman"/>
          <w:sz w:val="20"/>
          <w:szCs w:val="20"/>
        </w:rPr>
        <w:t>Targeted</w:t>
      </w:r>
      <w:r w:rsidR="00E14E99">
        <w:rPr>
          <w:rFonts w:ascii="Times New Roman" w:eastAsia="ITC Franklin Gothic Std Book" w:hAnsi="Times New Roman" w:cs="Times New Roman"/>
          <w:sz w:val="20"/>
          <w:szCs w:val="20"/>
        </w:rPr>
        <w:t xml:space="preserve"> or</w:t>
      </w:r>
      <w:r>
        <w:rPr>
          <w:rFonts w:ascii="Times New Roman" w:eastAsia="ITC Franklin Gothic Std Book" w:hAnsi="Times New Roman" w:cs="Times New Roman"/>
          <w:sz w:val="20"/>
          <w:szCs w:val="20"/>
        </w:rPr>
        <w:t xml:space="preserve">   </w:t>
      </w:r>
      <w:r w:rsidR="00E14E99">
        <w:rPr>
          <w:rFonts w:ascii="Times New Roman" w:eastAsia="ITC Franklin Gothic Std Book" w:hAnsi="Times New Roman" w:cs="Times New Roman"/>
          <w:sz w:val="20"/>
          <w:szCs w:val="20"/>
        </w:rPr>
        <w:tab/>
      </w:r>
      <w:r>
        <w:rPr>
          <w:rFonts w:ascii="Verdana" w:eastAsia="ITC Franklin Gothic Std Book" w:hAnsi="Verdana" w:cs="Times New Roman"/>
          <w:sz w:val="20"/>
          <w:szCs w:val="20"/>
        </w:rPr>
        <w:fldChar w:fldCharType="begin">
          <w:ffData>
            <w:name w:val="Check4"/>
            <w:enabled/>
            <w:calcOnExit w:val="0"/>
            <w:checkBox>
              <w:sizeAuto/>
              <w:default w:val="0"/>
            </w:checkBox>
          </w:ffData>
        </w:fldChar>
      </w:r>
      <w:bookmarkStart w:id="3" w:name="Check4"/>
      <w:r>
        <w:rPr>
          <w:rFonts w:ascii="Verdana" w:eastAsia="ITC Franklin Gothic Std Book" w:hAnsi="Verdana" w:cs="Times New Roman"/>
          <w:sz w:val="20"/>
          <w:szCs w:val="20"/>
        </w:rPr>
        <w:instrText xml:space="preserve"> FORMCHECKBOX </w:instrText>
      </w:r>
      <w:r w:rsidR="002E052B">
        <w:rPr>
          <w:rFonts w:ascii="Verdana" w:eastAsia="ITC Franklin Gothic Std Book" w:hAnsi="Verdana" w:cs="Times New Roman"/>
          <w:sz w:val="20"/>
          <w:szCs w:val="20"/>
        </w:rPr>
      </w:r>
      <w:r w:rsidR="002E052B">
        <w:rPr>
          <w:rFonts w:ascii="Verdana" w:eastAsia="ITC Franklin Gothic Std Book" w:hAnsi="Verdana" w:cs="Times New Roman"/>
          <w:sz w:val="20"/>
          <w:szCs w:val="20"/>
        </w:rPr>
        <w:fldChar w:fldCharType="separate"/>
      </w:r>
      <w:r>
        <w:rPr>
          <w:rFonts w:ascii="Verdana" w:eastAsia="ITC Franklin Gothic Std Book" w:hAnsi="Verdana" w:cs="Times New Roman"/>
          <w:sz w:val="20"/>
          <w:szCs w:val="20"/>
        </w:rPr>
        <w:fldChar w:fldCharType="end"/>
      </w:r>
      <w:bookmarkEnd w:id="3"/>
      <w:r w:rsidR="0078672B">
        <w:rPr>
          <w:rFonts w:ascii="Times New Roman" w:eastAsia="ITC Franklin Gothic Std Book" w:hAnsi="Times New Roman" w:cs="Times New Roman"/>
          <w:sz w:val="20"/>
          <w:szCs w:val="20"/>
        </w:rPr>
        <w:t xml:space="preserve"> Tiere</w:t>
      </w:r>
      <w:r w:rsidR="00E14E99">
        <w:rPr>
          <w:rFonts w:ascii="Times New Roman" w:eastAsia="ITC Franklin Gothic Std Book" w:hAnsi="Times New Roman" w:cs="Times New Roman"/>
          <w:sz w:val="20"/>
          <w:szCs w:val="20"/>
        </w:rPr>
        <w:t>d</w:t>
      </w:r>
    </w:p>
    <w:p w14:paraId="1DB53680" w14:textId="4A81BC82" w:rsidR="006758CA" w:rsidRDefault="0078672B" w:rsidP="006758CA">
      <w:pPr>
        <w:tabs>
          <w:tab w:val="left" w:pos="90"/>
        </w:tabs>
        <w:spacing w:before="11"/>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404F4CD3" wp14:editId="4E8D956A">
                <wp:simplePos x="0" y="0"/>
                <wp:positionH relativeFrom="column">
                  <wp:posOffset>46355</wp:posOffset>
                </wp:positionH>
                <wp:positionV relativeFrom="paragraph">
                  <wp:posOffset>11430</wp:posOffset>
                </wp:positionV>
                <wp:extent cx="6864350" cy="0"/>
                <wp:effectExtent l="0" t="0" r="31750" b="19050"/>
                <wp:wrapNone/>
                <wp:docPr id="25" name="Straight Connector 25"/>
                <wp:cNvGraphicFramePr/>
                <a:graphic xmlns:a="http://schemas.openxmlformats.org/drawingml/2006/main">
                  <a:graphicData uri="http://schemas.microsoft.com/office/word/2010/wordprocessingShape">
                    <wps:wsp>
                      <wps:cNvCnPr/>
                      <wps:spPr>
                        <a:xfrm>
                          <a:off x="0" y="0"/>
                          <a:ext cx="686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BB3E1" id="Straight Connector 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5pt,.9pt" to="54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eNugEAAMUDAAAOAAAAZHJzL2Uyb0RvYy54bWysU8GOEzEMvSPxD1HudNrCVq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" strokecolor="#5b9bd5 [3204]" strokeweight=".5pt">
                <v:stroke joinstyle="miter"/>
              </v:line>
            </w:pict>
          </mc:Fallback>
        </mc:AlternateContent>
      </w:r>
    </w:p>
    <w:p w14:paraId="08E57B58" w14:textId="1C8AC1CA" w:rsidR="00531A49" w:rsidRDefault="00531A49" w:rsidP="00C61789">
      <w:pPr>
        <w:tabs>
          <w:tab w:val="left" w:pos="5910"/>
        </w:tabs>
        <w:rPr>
          <w:rFonts w:ascii="Times New Roman" w:hAnsi="Times New Roman" w:cs="Times New Roman"/>
        </w:rPr>
      </w:pPr>
      <w:r>
        <w:rPr>
          <w:noProof/>
        </w:rPr>
        <mc:AlternateContent>
          <mc:Choice Requires="wps">
            <w:drawing>
              <wp:inline distT="0" distB="0" distL="0" distR="0" wp14:anchorId="12393482" wp14:editId="37A015B3">
                <wp:extent cx="6823710" cy="937895"/>
                <wp:effectExtent l="0" t="0" r="1524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4CA7CC87" w14:textId="77E3E8BE" w:rsidR="00531A49" w:rsidRPr="00236177" w:rsidRDefault="0078672B" w:rsidP="00531A49">
                            <w:pPr>
                              <w:tabs>
                                <w:tab w:val="left" w:pos="90"/>
                              </w:tabs>
                              <w:spacing w:after="0"/>
                              <w:rPr>
                                <w:rFonts w:ascii="ITCFranklinGothicStd-DmCd"/>
                                <w:b/>
                                <w:color w:val="FF0000"/>
                                <w:spacing w:val="-1"/>
                                <w:sz w:val="18"/>
                              </w:rPr>
                            </w:pPr>
                            <w:r>
                              <w:rPr>
                                <w:rFonts w:ascii="ITCFranklinGothicStd-DmCd"/>
                                <w:b/>
                                <w:color w:val="4C4D4F"/>
                                <w:sz w:val="18"/>
                              </w:rPr>
                              <w:t xml:space="preserve">1. </w:t>
                            </w:r>
                            <w:r w:rsidR="00531A49">
                              <w:rPr>
                                <w:rFonts w:ascii="ITCFranklinGothicStd-DmCd"/>
                                <w:b/>
                                <w:color w:val="4C4D4F"/>
                                <w:sz w:val="18"/>
                              </w:rPr>
                              <w:t xml:space="preserve">Student </w:t>
                            </w:r>
                            <w:r w:rsidR="00531A49">
                              <w:rPr>
                                <w:rFonts w:ascii="ITCFranklinGothicStd-DmCd"/>
                                <w:b/>
                                <w:color w:val="4C4D4F"/>
                                <w:spacing w:val="-1"/>
                                <w:sz w:val="18"/>
                              </w:rPr>
                              <w:t>Population</w:t>
                            </w:r>
                            <w:r w:rsidR="00236177">
                              <w:rPr>
                                <w:rFonts w:ascii="ITCFranklinGothicStd-DmCd"/>
                                <w:b/>
                                <w:color w:val="4C4D4F"/>
                                <w:spacing w:val="-1"/>
                                <w:sz w:val="18"/>
                              </w:rPr>
                              <w:t xml:space="preserve"> </w:t>
                            </w:r>
                            <w:r w:rsidR="00236177">
                              <w:rPr>
                                <w:rFonts w:ascii="ITCFranklinGothicStd-DmCd"/>
                                <w:b/>
                                <w:color w:val="FF0000"/>
                                <w:spacing w:val="-1"/>
                                <w:sz w:val="18"/>
                              </w:rPr>
                              <w:t>(Optional)</w:t>
                            </w:r>
                          </w:p>
                          <w:p w14:paraId="5C5E30BB" w14:textId="54275CDF" w:rsidR="00531A49" w:rsidRDefault="00531A49" w:rsidP="00531A49">
                            <w:pPr>
                              <w:tabs>
                                <w:tab w:val="left" w:pos="90"/>
                              </w:tabs>
                              <w:spacing w:after="0"/>
                              <w:rPr>
                                <w:rStyle w:val="Hyperlink"/>
                                <w:rFonts w:ascii="ITCFranklinGothicStd-DmCd"/>
                                <w:i/>
                                <w:spacing w:val="-1"/>
                                <w:sz w:val="18"/>
                              </w:rPr>
                            </w:pPr>
                            <w:r>
                              <w:rPr>
                                <w:rFonts w:ascii="ITCFranklinGothicStd-DmCd"/>
                                <w:color w:val="4C4D4F"/>
                                <w:spacing w:val="-1"/>
                                <w:sz w:val="18"/>
                              </w:rPr>
                              <w:t>Who is included in this objective? If a targeted subgroup, how will the other students be addressed in another SLO?</w:t>
                            </w:r>
                            <w:r w:rsidR="0078672B">
                              <w:rPr>
                                <w:rFonts w:ascii="ITCFranklinGothicStd-DmCd"/>
                                <w:color w:val="4C4D4F"/>
                                <w:spacing w:val="-1"/>
                                <w:sz w:val="18"/>
                              </w:rPr>
                              <w:t xml:space="preserve"> </w:t>
                            </w:r>
                            <w:r w:rsidR="0078672B" w:rsidRPr="0078672B">
                              <w:rPr>
                                <w:rFonts w:ascii="ITCFranklinGothicStd-DmCd"/>
                                <w:color w:val="4C4D4F"/>
                                <w:spacing w:val="-1"/>
                                <w:sz w:val="18"/>
                              </w:rPr>
                              <w:t>Identify the students included in the SLO and explain why the students were selected. Describe the characteristics of the student population, including how many students have special needs relevant to the SLO</w:t>
                            </w:r>
                            <w:r>
                              <w:rPr>
                                <w:rFonts w:ascii="ITCFranklinGothicStd-DmCd"/>
                                <w:color w:val="4C4D4F"/>
                                <w:spacing w:val="-1"/>
                                <w:sz w:val="18"/>
                              </w:rPr>
                              <w:t xml:space="preserve"> </w:t>
                            </w:r>
                            <w:hyperlink r:id="rId7" w:history="1">
                              <w:r w:rsidRPr="00E1420F">
                                <w:rPr>
                                  <w:rStyle w:val="Hyperlink"/>
                                  <w:rFonts w:ascii="ITCFranklinGothicStd-DmCd"/>
                                  <w:i/>
                                  <w:spacing w:val="-1"/>
                                  <w:sz w:val="18"/>
                                </w:rPr>
                                <w:t>Support Video #1 OH</w:t>
                              </w:r>
                            </w:hyperlink>
                          </w:p>
                          <w:p w14:paraId="24806009"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p>
                          <w:p w14:paraId="6BF0F489" w14:textId="77777777" w:rsidR="00531A49" w:rsidRPr="005713E1"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Student Population:</w:t>
                            </w:r>
                          </w:p>
                          <w:p w14:paraId="15E21F9D" w14:textId="434A342C" w:rsidR="00531A49" w:rsidRDefault="00531A49" w:rsidP="00236177">
                            <w:pPr>
                              <w:pStyle w:val="ListParagraph"/>
                              <w:numPr>
                                <w:ilvl w:val="0"/>
                                <w:numId w:val="12"/>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Describes </w:t>
                            </w:r>
                            <w:r w:rsidR="0078672B">
                              <w:rPr>
                                <w:rFonts w:ascii="Times New Roman" w:hAnsi="Times New Roman" w:cs="Times New Roman"/>
                                <w:color w:val="4C4D4F"/>
                                <w:sz w:val="18"/>
                              </w:rPr>
                              <w:t>the characteristics of the student population accurately and how special needs may have relevance to the SLO</w:t>
                            </w:r>
                          </w:p>
                          <w:p w14:paraId="1EE3769F" w14:textId="77777777" w:rsidR="00531A49" w:rsidRDefault="00531A49" w:rsidP="005651AD">
                            <w:pPr>
                              <w:pStyle w:val="ListParagraph"/>
                              <w:numPr>
                                <w:ilvl w:val="0"/>
                                <w:numId w:val="6"/>
                              </w:numPr>
                              <w:tabs>
                                <w:tab w:val="left" w:pos="90"/>
                              </w:tabs>
                              <w:rPr>
                                <w:rFonts w:ascii="Times New Roman" w:hAnsi="Times New Roman" w:cs="Times New Roman"/>
                                <w:color w:val="4C4D4F"/>
                                <w:sz w:val="18"/>
                              </w:rPr>
                            </w:pPr>
                            <w:r w:rsidRPr="00194364">
                              <w:rPr>
                                <w:rFonts w:ascii="Times New Roman" w:hAnsi="Times New Roman" w:cs="Times New Roman"/>
                                <w:color w:val="4C4D4F"/>
                                <w:sz w:val="18"/>
                              </w:rPr>
                              <w:t>Justifies why a targeted group was selected or includes the entire class.</w:t>
                            </w:r>
                          </w:p>
                          <w:p w14:paraId="174A682A" w14:textId="77777777" w:rsidR="00531A49" w:rsidRPr="00E16069" w:rsidRDefault="00531A49" w:rsidP="00531A49">
                            <w:pPr>
                              <w:pStyle w:val="ListParagraph"/>
                              <w:numPr>
                                <w:ilvl w:val="0"/>
                                <w:numId w:val="1"/>
                              </w:numPr>
                              <w:tabs>
                                <w:tab w:val="left" w:pos="90"/>
                              </w:tabs>
                              <w:rPr>
                                <w:rFonts w:ascii="Times New Roman" w:hAnsi="Times New Roman" w:cs="Times New Roman"/>
                                <w:color w:val="4C4D4F"/>
                                <w:sz w:val="18"/>
                              </w:rPr>
                            </w:pPr>
                            <w:r>
                              <w:rPr>
                                <w:rFonts w:ascii="Times New Roman" w:hAnsi="Times New Roman" w:cs="Times New Roman"/>
                                <w:color w:val="4C4D4F"/>
                                <w:sz w:val="18"/>
                              </w:rPr>
                              <w:t>If subgroups are excluded</w:t>
                            </w:r>
                            <w:bookmarkStart w:id="4" w:name="_GoBack"/>
                            <w:bookmarkEnd w:id="4"/>
                            <w:r>
                              <w:rPr>
                                <w:rFonts w:ascii="Times New Roman" w:hAnsi="Times New Roman" w:cs="Times New Roman"/>
                                <w:color w:val="4C4D4F"/>
                                <w:sz w:val="18"/>
                              </w:rPr>
                              <w:t>, specifies who and if they are covered by another SLO; otherwise, why not?</w:t>
                            </w:r>
                          </w:p>
                        </w:txbxContent>
                      </wps:txbx>
                      <wps:bodyPr rot="0" vert="horz" wrap="square" lIns="91440" tIns="45720" rIns="91440" bIns="45720" anchor="t" anchorCtr="0">
                        <a:spAutoFit/>
                      </wps:bodyPr>
                    </wps:wsp>
                  </a:graphicData>
                </a:graphic>
              </wp:inline>
            </w:drawing>
          </mc:Choice>
          <mc:Fallback>
            <w:pict>
              <v:shapetype w14:anchorId="12393482" id="_x0000_t202" coordsize="21600,21600" o:spt="202" path="m,l,21600r21600,l21600,xe">
                <v:stroke joinstyle="miter"/>
                <v:path gradientshapeok="t" o:connecttype="rect"/>
              </v:shapetype>
              <v:shape id="Text Box 2" o:spid="_x0000_s1026"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">
                <v:textbox style="mso-fit-shape-to-text:t">
                  <w:txbxContent>
                    <w:p w14:paraId="4CA7CC87" w14:textId="77E3E8BE" w:rsidR="00531A49" w:rsidRPr="00236177" w:rsidRDefault="0078672B" w:rsidP="00531A49">
                      <w:pPr>
                        <w:tabs>
                          <w:tab w:val="left" w:pos="90"/>
                        </w:tabs>
                        <w:spacing w:after="0"/>
                        <w:rPr>
                          <w:rFonts w:ascii="ITCFranklinGothicStd-DmCd"/>
                          <w:b/>
                          <w:color w:val="FF0000"/>
                          <w:spacing w:val="-1"/>
                          <w:sz w:val="18"/>
                        </w:rPr>
                      </w:pPr>
                      <w:r>
                        <w:rPr>
                          <w:rFonts w:ascii="ITCFranklinGothicStd-DmCd"/>
                          <w:b/>
                          <w:color w:val="4C4D4F"/>
                          <w:sz w:val="18"/>
                        </w:rPr>
                        <w:t xml:space="preserve">1. </w:t>
                      </w:r>
                      <w:r w:rsidR="00531A49">
                        <w:rPr>
                          <w:rFonts w:ascii="ITCFranklinGothicStd-DmCd"/>
                          <w:b/>
                          <w:color w:val="4C4D4F"/>
                          <w:sz w:val="18"/>
                        </w:rPr>
                        <w:t xml:space="preserve">Student </w:t>
                      </w:r>
                      <w:r w:rsidR="00531A49">
                        <w:rPr>
                          <w:rFonts w:ascii="ITCFranklinGothicStd-DmCd"/>
                          <w:b/>
                          <w:color w:val="4C4D4F"/>
                          <w:spacing w:val="-1"/>
                          <w:sz w:val="18"/>
                        </w:rPr>
                        <w:t>Population</w:t>
                      </w:r>
                      <w:r w:rsidR="00236177">
                        <w:rPr>
                          <w:rFonts w:ascii="ITCFranklinGothicStd-DmCd"/>
                          <w:b/>
                          <w:color w:val="4C4D4F"/>
                          <w:spacing w:val="-1"/>
                          <w:sz w:val="18"/>
                        </w:rPr>
                        <w:t xml:space="preserve"> </w:t>
                      </w:r>
                      <w:r w:rsidR="00236177">
                        <w:rPr>
                          <w:rFonts w:ascii="ITCFranklinGothicStd-DmCd"/>
                          <w:b/>
                          <w:color w:val="FF0000"/>
                          <w:spacing w:val="-1"/>
                          <w:sz w:val="18"/>
                        </w:rPr>
                        <w:t>(Optional)</w:t>
                      </w:r>
                    </w:p>
                    <w:p w14:paraId="5C5E30BB" w14:textId="54275CDF" w:rsidR="00531A49" w:rsidRDefault="00531A49" w:rsidP="00531A49">
                      <w:pPr>
                        <w:tabs>
                          <w:tab w:val="left" w:pos="90"/>
                        </w:tabs>
                        <w:spacing w:after="0"/>
                        <w:rPr>
                          <w:rStyle w:val="Hyperlink"/>
                          <w:rFonts w:ascii="ITCFranklinGothicStd-DmCd"/>
                          <w:i/>
                          <w:spacing w:val="-1"/>
                          <w:sz w:val="18"/>
                        </w:rPr>
                      </w:pPr>
                      <w:r>
                        <w:rPr>
                          <w:rFonts w:ascii="ITCFranklinGothicStd-DmCd"/>
                          <w:color w:val="4C4D4F"/>
                          <w:spacing w:val="-1"/>
                          <w:sz w:val="18"/>
                        </w:rPr>
                        <w:t>Who is included in this objective? If a targeted subgroup, how will the other students be addressed in another SLO?</w:t>
                      </w:r>
                      <w:r w:rsidR="0078672B">
                        <w:rPr>
                          <w:rFonts w:ascii="ITCFranklinGothicStd-DmCd"/>
                          <w:color w:val="4C4D4F"/>
                          <w:spacing w:val="-1"/>
                          <w:sz w:val="18"/>
                        </w:rPr>
                        <w:t xml:space="preserve"> </w:t>
                      </w:r>
                      <w:r w:rsidR="0078672B" w:rsidRPr="0078672B">
                        <w:rPr>
                          <w:rFonts w:ascii="ITCFranklinGothicStd-DmCd"/>
                          <w:color w:val="4C4D4F"/>
                          <w:spacing w:val="-1"/>
                          <w:sz w:val="18"/>
                        </w:rPr>
                        <w:t>Identify the students included in the SLO and explain why the students were selected. Describe the characteristics of the student population, including how many students have special needs relevant to the SLO</w:t>
                      </w:r>
                      <w:r>
                        <w:rPr>
                          <w:rFonts w:ascii="ITCFranklinGothicStd-DmCd"/>
                          <w:color w:val="4C4D4F"/>
                          <w:spacing w:val="-1"/>
                          <w:sz w:val="18"/>
                        </w:rPr>
                        <w:t xml:space="preserve"> </w:t>
                      </w:r>
                      <w:hyperlink r:id="rId8" w:history="1">
                        <w:r w:rsidRPr="00E1420F">
                          <w:rPr>
                            <w:rStyle w:val="Hyperlink"/>
                            <w:rFonts w:ascii="ITCFranklinGothicStd-DmCd"/>
                            <w:i/>
                            <w:spacing w:val="-1"/>
                            <w:sz w:val="18"/>
                          </w:rPr>
                          <w:t>Support Video #1 OH</w:t>
                        </w:r>
                      </w:hyperlink>
                    </w:p>
                    <w:p w14:paraId="24806009"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p>
                    <w:p w14:paraId="6BF0F489" w14:textId="77777777" w:rsidR="00531A49" w:rsidRPr="005713E1"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Student Population:</w:t>
                      </w:r>
                    </w:p>
                    <w:p w14:paraId="15E21F9D" w14:textId="434A342C" w:rsidR="00531A49" w:rsidRDefault="00531A49" w:rsidP="00236177">
                      <w:pPr>
                        <w:pStyle w:val="ListParagraph"/>
                        <w:numPr>
                          <w:ilvl w:val="0"/>
                          <w:numId w:val="12"/>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Describes </w:t>
                      </w:r>
                      <w:r w:rsidR="0078672B">
                        <w:rPr>
                          <w:rFonts w:ascii="Times New Roman" w:hAnsi="Times New Roman" w:cs="Times New Roman"/>
                          <w:color w:val="4C4D4F"/>
                          <w:sz w:val="18"/>
                        </w:rPr>
                        <w:t>the characteristics of the student population accurately and how special needs may have relevance to the SLO</w:t>
                      </w:r>
                    </w:p>
                    <w:p w14:paraId="1EE3769F" w14:textId="77777777" w:rsidR="00531A49" w:rsidRDefault="00531A49" w:rsidP="005651AD">
                      <w:pPr>
                        <w:pStyle w:val="ListParagraph"/>
                        <w:numPr>
                          <w:ilvl w:val="0"/>
                          <w:numId w:val="6"/>
                        </w:numPr>
                        <w:tabs>
                          <w:tab w:val="left" w:pos="90"/>
                        </w:tabs>
                        <w:rPr>
                          <w:rFonts w:ascii="Times New Roman" w:hAnsi="Times New Roman" w:cs="Times New Roman"/>
                          <w:color w:val="4C4D4F"/>
                          <w:sz w:val="18"/>
                        </w:rPr>
                      </w:pPr>
                      <w:r w:rsidRPr="00194364">
                        <w:rPr>
                          <w:rFonts w:ascii="Times New Roman" w:hAnsi="Times New Roman" w:cs="Times New Roman"/>
                          <w:color w:val="4C4D4F"/>
                          <w:sz w:val="18"/>
                        </w:rPr>
                        <w:t>Justifies why a targeted group was selected or includes the entire class.</w:t>
                      </w:r>
                    </w:p>
                    <w:p w14:paraId="174A682A" w14:textId="77777777" w:rsidR="00531A49" w:rsidRPr="00E16069" w:rsidRDefault="00531A49" w:rsidP="00531A49">
                      <w:pPr>
                        <w:pStyle w:val="ListParagraph"/>
                        <w:numPr>
                          <w:ilvl w:val="0"/>
                          <w:numId w:val="1"/>
                        </w:numPr>
                        <w:tabs>
                          <w:tab w:val="left" w:pos="90"/>
                        </w:tabs>
                        <w:rPr>
                          <w:rFonts w:ascii="Times New Roman" w:hAnsi="Times New Roman" w:cs="Times New Roman"/>
                          <w:color w:val="4C4D4F"/>
                          <w:sz w:val="18"/>
                        </w:rPr>
                      </w:pPr>
                      <w:r>
                        <w:rPr>
                          <w:rFonts w:ascii="Times New Roman" w:hAnsi="Times New Roman" w:cs="Times New Roman"/>
                          <w:color w:val="4C4D4F"/>
                          <w:sz w:val="18"/>
                        </w:rPr>
                        <w:t>If subgroups are excluded</w:t>
                      </w:r>
                      <w:bookmarkStart w:id="5" w:name="_GoBack"/>
                      <w:bookmarkEnd w:id="5"/>
                      <w:r>
                        <w:rPr>
                          <w:rFonts w:ascii="Times New Roman" w:hAnsi="Times New Roman" w:cs="Times New Roman"/>
                          <w:color w:val="4C4D4F"/>
                          <w:sz w:val="18"/>
                        </w:rPr>
                        <w:t>, specifies who and if they are covered by another SLO; otherwise, why not?</w:t>
                      </w:r>
                    </w:p>
                  </w:txbxContent>
                </v:textbox>
                <w10:anchorlock/>
              </v:shape>
            </w:pict>
          </mc:Fallback>
        </mc:AlternateContent>
      </w:r>
    </w:p>
    <w:p w14:paraId="2991FDC5" w14:textId="1A256378" w:rsidR="00531A49" w:rsidRDefault="00337873" w:rsidP="005D6277">
      <w:pPr>
        <w:pStyle w:val="TableText"/>
        <w:spacing w:before="0" w:line="240" w:lineRule="auto"/>
        <w:ind w:left="0"/>
        <w:rPr>
          <w:rFonts w:cs="Times New Roman"/>
          <w:i/>
          <w:color w:val="FF0000"/>
          <w:szCs w:val="22"/>
        </w:rPr>
      </w:pPr>
      <w:r>
        <w:rPr>
          <w:rFonts w:cs="Times New Roman"/>
          <w:i/>
          <w:color w:val="FF0000"/>
          <w:szCs w:val="22"/>
        </w:rPr>
        <w:t>Teachers record responses below the box.  This allows administrators to make inline comments and for teachers to simplify baseline and growth data by utilizing a table.</w:t>
      </w:r>
    </w:p>
    <w:p w14:paraId="2765B1D6" w14:textId="77777777" w:rsidR="00337873" w:rsidRPr="00236177" w:rsidRDefault="00337873" w:rsidP="005D6277">
      <w:pPr>
        <w:pStyle w:val="TableText"/>
        <w:spacing w:before="0" w:line="240" w:lineRule="auto"/>
        <w:ind w:left="0"/>
        <w:rPr>
          <w:rFonts w:cs="Times New Roman"/>
          <w:i/>
          <w:color w:val="FF0000"/>
          <w:szCs w:val="22"/>
        </w:rPr>
      </w:pPr>
    </w:p>
    <w:p w14:paraId="37E3F69B" w14:textId="10846A64" w:rsidR="00E16069" w:rsidRDefault="00531A49" w:rsidP="00E16069">
      <w:pPr>
        <w:spacing w:after="0"/>
        <w:rPr>
          <w:rFonts w:ascii="Times New Roman" w:hAnsi="Times New Roman" w:cs="Times New Roman"/>
        </w:rPr>
      </w:pPr>
      <w:r>
        <w:rPr>
          <w:noProof/>
        </w:rPr>
        <mc:AlternateContent>
          <mc:Choice Requires="wps">
            <w:drawing>
              <wp:inline distT="0" distB="0" distL="0" distR="0" wp14:anchorId="42F23B18" wp14:editId="61D1ED78">
                <wp:extent cx="6823710" cy="937895"/>
                <wp:effectExtent l="0" t="0" r="15240" b="1651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78D4B5AC" w14:textId="1398EFD1"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2. </w:t>
                            </w:r>
                            <w:r w:rsidR="00531A49">
                              <w:rPr>
                                <w:rFonts w:ascii="ITCFranklinGothicStd-DmCd"/>
                                <w:b/>
                                <w:color w:val="4C4D4F"/>
                                <w:sz w:val="18"/>
                              </w:rPr>
                              <w:t>Learning Standards</w:t>
                            </w:r>
                          </w:p>
                          <w:p w14:paraId="134A909B" w14:textId="77777777" w:rsidR="00531A49" w:rsidRDefault="00531A49" w:rsidP="00531A49">
                            <w:pPr>
                              <w:tabs>
                                <w:tab w:val="left" w:pos="90"/>
                              </w:tabs>
                              <w:spacing w:after="0"/>
                              <w:rPr>
                                <w:rStyle w:val="Hyperlink"/>
                                <w:rFonts w:ascii="ITCFranklinGothicStd-DmCd"/>
                                <w:i/>
                                <w:spacing w:val="-1"/>
                                <w:sz w:val="18"/>
                              </w:rPr>
                            </w:pPr>
                            <w:r>
                              <w:rPr>
                                <w:rFonts w:ascii="ITCFranklinGothicStd-DmCd"/>
                                <w:color w:val="4C4D4F"/>
                                <w:sz w:val="18"/>
                              </w:rPr>
                              <w:t xml:space="preserve">What are the essential standards or competencies connected to the learning content?  </w:t>
                            </w:r>
                            <w:hyperlink r:id="rId9" w:history="1">
                              <w:r w:rsidRPr="0055472F">
                                <w:rPr>
                                  <w:rStyle w:val="Hyperlink"/>
                                  <w:rFonts w:ascii="ITCFranklinGothicStd-DmCd"/>
                                  <w:i/>
                                  <w:sz w:val="18"/>
                                </w:rPr>
                                <w:t>Support Vide</w:t>
                              </w:r>
                              <w:r>
                                <w:rPr>
                                  <w:rStyle w:val="Hyperlink"/>
                                  <w:rFonts w:ascii="ITCFranklinGothicStd-DmCd"/>
                                  <w:i/>
                                  <w:sz w:val="18"/>
                                </w:rPr>
                                <w:t>o #2 OH</w:t>
                              </w:r>
                            </w:hyperlink>
                          </w:p>
                          <w:p w14:paraId="2E9A4D5F"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p>
                          <w:p w14:paraId="7096FECA" w14:textId="222FF518"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6BB97DF2" w14:textId="77777777" w:rsidR="00531A49" w:rsidRDefault="00531A49" w:rsidP="005651AD">
                            <w:pPr>
                              <w:pStyle w:val="ListParagraph"/>
                              <w:numPr>
                                <w:ilvl w:val="0"/>
                                <w:numId w:val="7"/>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Aligns to specific state-adopted standards </w:t>
                            </w:r>
                          </w:p>
                          <w:p w14:paraId="4621A2C7" w14:textId="77777777" w:rsidR="00531A49" w:rsidRPr="007600D4" w:rsidRDefault="00531A49" w:rsidP="005651AD">
                            <w:pPr>
                              <w:pStyle w:val="ListParagraph"/>
                              <w:numPr>
                                <w:ilvl w:val="0"/>
                                <w:numId w:val="7"/>
                              </w:numPr>
                              <w:tabs>
                                <w:tab w:val="left" w:pos="90"/>
                              </w:tabs>
                              <w:rPr>
                                <w:rFonts w:ascii="Times New Roman" w:hAnsi="Times New Roman" w:cs="Times New Roman"/>
                                <w:color w:val="4C4D4F"/>
                                <w:sz w:val="18"/>
                              </w:rPr>
                            </w:pPr>
                            <w:r>
                              <w:rPr>
                                <w:rFonts w:ascii="Times New Roman" w:hAnsi="Times New Roman" w:cs="Times New Roman"/>
                                <w:color w:val="4C4D4F"/>
                                <w:sz w:val="18"/>
                              </w:rPr>
                              <w:t>Represents the essential standards or the big ideas to be taught during the course of instruction</w:t>
                            </w:r>
                          </w:p>
                          <w:p w14:paraId="136E7B7F" w14:textId="77777777" w:rsidR="00531A49" w:rsidRPr="00236177" w:rsidRDefault="00531A49" w:rsidP="00236177">
                            <w:pPr>
                              <w:pStyle w:val="ListParagraph"/>
                              <w:numPr>
                                <w:ilvl w:val="0"/>
                                <w:numId w:val="7"/>
                              </w:numPr>
                              <w:tabs>
                                <w:tab w:val="left" w:pos="90"/>
                              </w:tabs>
                              <w:rPr>
                                <w:rFonts w:ascii="Times New Roman" w:hAnsi="Times New Roman" w:cs="Times New Roman"/>
                                <w:color w:val="4C4D4F"/>
                                <w:sz w:val="18"/>
                              </w:rPr>
                            </w:pPr>
                            <w:r w:rsidRPr="00236177">
                              <w:rPr>
                                <w:rFonts w:ascii="Times New Roman" w:hAnsi="Times New Roman" w:cs="Times New Roman"/>
                                <w:color w:val="4C4D4F"/>
                                <w:sz w:val="18"/>
                              </w:rPr>
                              <w:t>Reaches the appropriate level of complexity for each state-adopted standard measured</w:t>
                            </w:r>
                          </w:p>
                        </w:txbxContent>
                      </wps:txbx>
                      <wps:bodyPr rot="0" vert="horz" wrap="square" lIns="91440" tIns="45720" rIns="91440" bIns="45720" anchor="t" anchorCtr="0">
                        <a:spAutoFit/>
                      </wps:bodyPr>
                    </wps:wsp>
                  </a:graphicData>
                </a:graphic>
              </wp:inline>
            </w:drawing>
          </mc:Choice>
          <mc:Fallback>
            <w:pict>
              <v:shape w14:anchorId="42F23B18" id="_x0000_s1027"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AHJQ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">
                <v:textbox style="mso-fit-shape-to-text:t">
                  <w:txbxContent>
                    <w:p w14:paraId="78D4B5AC" w14:textId="1398EFD1"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2. </w:t>
                      </w:r>
                      <w:r w:rsidR="00531A49">
                        <w:rPr>
                          <w:rFonts w:ascii="ITCFranklinGothicStd-DmCd"/>
                          <w:b/>
                          <w:color w:val="4C4D4F"/>
                          <w:sz w:val="18"/>
                        </w:rPr>
                        <w:t>Learning Standards</w:t>
                      </w:r>
                    </w:p>
                    <w:p w14:paraId="134A909B" w14:textId="77777777" w:rsidR="00531A49" w:rsidRDefault="00531A49" w:rsidP="00531A49">
                      <w:pPr>
                        <w:tabs>
                          <w:tab w:val="left" w:pos="90"/>
                        </w:tabs>
                        <w:spacing w:after="0"/>
                        <w:rPr>
                          <w:rStyle w:val="Hyperlink"/>
                          <w:rFonts w:ascii="ITCFranklinGothicStd-DmCd"/>
                          <w:i/>
                          <w:spacing w:val="-1"/>
                          <w:sz w:val="18"/>
                        </w:rPr>
                      </w:pPr>
                      <w:r>
                        <w:rPr>
                          <w:rFonts w:ascii="ITCFranklinGothicStd-DmCd"/>
                          <w:color w:val="4C4D4F"/>
                          <w:sz w:val="18"/>
                        </w:rPr>
                        <w:t xml:space="preserve">What are the essential standards or competencies connected to the learning content?  </w:t>
                      </w:r>
                      <w:hyperlink r:id="rId10" w:history="1">
                        <w:r w:rsidRPr="0055472F">
                          <w:rPr>
                            <w:rStyle w:val="Hyperlink"/>
                            <w:rFonts w:ascii="ITCFranklinGothicStd-DmCd"/>
                            <w:i/>
                            <w:sz w:val="18"/>
                          </w:rPr>
                          <w:t>Support Vide</w:t>
                        </w:r>
                        <w:r>
                          <w:rPr>
                            <w:rStyle w:val="Hyperlink"/>
                            <w:rFonts w:ascii="ITCFranklinGothicStd-DmCd"/>
                            <w:i/>
                            <w:sz w:val="18"/>
                          </w:rPr>
                          <w:t>o #2 OH</w:t>
                        </w:r>
                      </w:hyperlink>
                    </w:p>
                    <w:p w14:paraId="2E9A4D5F"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p>
                    <w:p w14:paraId="7096FECA" w14:textId="222FF518"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6BB97DF2" w14:textId="77777777" w:rsidR="00531A49" w:rsidRDefault="00531A49" w:rsidP="005651AD">
                      <w:pPr>
                        <w:pStyle w:val="ListParagraph"/>
                        <w:numPr>
                          <w:ilvl w:val="0"/>
                          <w:numId w:val="7"/>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Aligns to specific state-adopted standards </w:t>
                      </w:r>
                    </w:p>
                    <w:p w14:paraId="4621A2C7" w14:textId="77777777" w:rsidR="00531A49" w:rsidRPr="007600D4" w:rsidRDefault="00531A49" w:rsidP="005651AD">
                      <w:pPr>
                        <w:pStyle w:val="ListParagraph"/>
                        <w:numPr>
                          <w:ilvl w:val="0"/>
                          <w:numId w:val="7"/>
                        </w:numPr>
                        <w:tabs>
                          <w:tab w:val="left" w:pos="90"/>
                        </w:tabs>
                        <w:rPr>
                          <w:rFonts w:ascii="Times New Roman" w:hAnsi="Times New Roman" w:cs="Times New Roman"/>
                          <w:color w:val="4C4D4F"/>
                          <w:sz w:val="18"/>
                        </w:rPr>
                      </w:pPr>
                      <w:r>
                        <w:rPr>
                          <w:rFonts w:ascii="Times New Roman" w:hAnsi="Times New Roman" w:cs="Times New Roman"/>
                          <w:color w:val="4C4D4F"/>
                          <w:sz w:val="18"/>
                        </w:rPr>
                        <w:t>Represents the essential standards or the big ideas to be taught during the course of instruction</w:t>
                      </w:r>
                    </w:p>
                    <w:p w14:paraId="136E7B7F" w14:textId="77777777" w:rsidR="00531A49" w:rsidRPr="00236177" w:rsidRDefault="00531A49" w:rsidP="00236177">
                      <w:pPr>
                        <w:pStyle w:val="ListParagraph"/>
                        <w:numPr>
                          <w:ilvl w:val="0"/>
                          <w:numId w:val="7"/>
                        </w:numPr>
                        <w:tabs>
                          <w:tab w:val="left" w:pos="90"/>
                        </w:tabs>
                        <w:rPr>
                          <w:rFonts w:ascii="Times New Roman" w:hAnsi="Times New Roman" w:cs="Times New Roman"/>
                          <w:color w:val="4C4D4F"/>
                          <w:sz w:val="18"/>
                        </w:rPr>
                      </w:pPr>
                      <w:r w:rsidRPr="00236177">
                        <w:rPr>
                          <w:rFonts w:ascii="Times New Roman" w:hAnsi="Times New Roman" w:cs="Times New Roman"/>
                          <w:color w:val="4C4D4F"/>
                          <w:sz w:val="18"/>
                        </w:rPr>
                        <w:t>Reaches the appropriate level of complexity for each state-adopted standard measured</w:t>
                      </w:r>
                    </w:p>
                  </w:txbxContent>
                </v:textbox>
                <w10:anchorlock/>
              </v:shape>
            </w:pict>
          </mc:Fallback>
        </mc:AlternateContent>
      </w:r>
    </w:p>
    <w:p w14:paraId="1206AE4B" w14:textId="260FD271" w:rsidR="00C4555F" w:rsidRDefault="00337873" w:rsidP="00531A49">
      <w:pPr>
        <w:rPr>
          <w:rFonts w:ascii="Times New Roman" w:hAnsi="Times New Roman" w:cs="Times New Roman"/>
          <w:i/>
          <w:color w:val="FF0000"/>
        </w:rPr>
      </w:pPr>
      <w:r>
        <w:rPr>
          <w:rFonts w:ascii="Times New Roman" w:hAnsi="Times New Roman" w:cs="Times New Roman"/>
          <w:i/>
          <w:color w:val="FF0000"/>
        </w:rPr>
        <w:t>Feel free to describe essential standards simply by the code and the gist of the standard, or provide a link.</w:t>
      </w:r>
    </w:p>
    <w:p w14:paraId="4808FEA9" w14:textId="77777777" w:rsidR="00337873" w:rsidRPr="00236177" w:rsidRDefault="00337873" w:rsidP="00531A49">
      <w:pPr>
        <w:rPr>
          <w:rFonts w:ascii="Times New Roman" w:hAnsi="Times New Roman" w:cs="Times New Roman"/>
          <w:i/>
          <w:color w:val="FF0000"/>
        </w:rPr>
      </w:pPr>
    </w:p>
    <w:p w14:paraId="50935AFC" w14:textId="79CCF2F0" w:rsidR="00531A49" w:rsidRDefault="00531A49" w:rsidP="00531A49">
      <w:pPr>
        <w:rPr>
          <w:rFonts w:ascii="Times New Roman" w:hAnsi="Times New Roman" w:cs="Times New Roman"/>
        </w:rPr>
      </w:pPr>
      <w:r>
        <w:rPr>
          <w:noProof/>
        </w:rPr>
        <mc:AlternateContent>
          <mc:Choice Requires="wps">
            <w:drawing>
              <wp:inline distT="0" distB="0" distL="0" distR="0" wp14:anchorId="4690EAFB" wp14:editId="40937A85">
                <wp:extent cx="6823710" cy="937895"/>
                <wp:effectExtent l="0" t="0" r="15240" b="11430"/>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441CCCBF" w14:textId="6D34D75A"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3. </w:t>
                            </w:r>
                            <w:r w:rsidR="00531A49">
                              <w:rPr>
                                <w:rFonts w:ascii="ITCFranklinGothicStd-DmCd"/>
                                <w:b/>
                                <w:color w:val="4C4D4F"/>
                                <w:sz w:val="18"/>
                              </w:rPr>
                              <w:t>Baseline Data</w:t>
                            </w:r>
                          </w:p>
                          <w:p w14:paraId="1FE79501"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r>
                              <w:rPr>
                                <w:rFonts w:ascii="ITCFranklinGothicStd-DmCd"/>
                                <w:color w:val="4C4D4F"/>
                                <w:sz w:val="18"/>
                              </w:rPr>
                              <w:t>What</w:t>
                            </w:r>
                            <w:r w:rsidRPr="00D967E0">
                              <w:rPr>
                                <w:rFonts w:ascii="ITCFranklinGothicStd-DmCd"/>
                                <w:color w:val="4C4D4F"/>
                                <w:sz w:val="18"/>
                              </w:rPr>
                              <w:t xml:space="preserve"> data were reviewed in the </w:t>
                            </w:r>
                            <w:r>
                              <w:rPr>
                                <w:rFonts w:ascii="ITCFranklinGothicStd-DmCd"/>
                                <w:color w:val="4C4D4F"/>
                                <w:sz w:val="18"/>
                              </w:rPr>
                              <w:t>development of the SLO?</w:t>
                            </w:r>
                            <w:r w:rsidRPr="00D967E0">
                              <w:rPr>
                                <w:rFonts w:ascii="ITCFranklinGothicStd-DmCd"/>
                                <w:color w:val="4C4D4F"/>
                                <w:sz w:val="18"/>
                              </w:rPr>
                              <w:t xml:space="preserve">  How do the data support the SLO?</w:t>
                            </w:r>
                            <w:r>
                              <w:rPr>
                                <w:rFonts w:ascii="ITCFranklinGothicStd-DmCd"/>
                                <w:color w:val="4C4D4F"/>
                                <w:sz w:val="18"/>
                              </w:rPr>
                              <w:t xml:space="preserve">  </w:t>
                            </w:r>
                            <w:hyperlink r:id="rId11" w:history="1">
                              <w:r w:rsidRPr="006E3221">
                                <w:rPr>
                                  <w:rStyle w:val="Hyperlink"/>
                                  <w:rFonts w:ascii="ITCFranklinGothicStd-DmCd"/>
                                  <w:i/>
                                  <w:spacing w:val="-1"/>
                                  <w:sz w:val="18"/>
                                </w:rPr>
                                <w:t>Support Video #3 OH</w:t>
                              </w:r>
                            </w:hyperlink>
                            <w:r w:rsidRPr="00E1420F">
                              <w:rPr>
                                <w:rFonts w:ascii="ITCFranklinGothicStd-DmCd"/>
                                <w:i/>
                                <w:color w:val="4C4D4F"/>
                                <w:spacing w:val="-1"/>
                                <w:sz w:val="18"/>
                              </w:rPr>
                              <w:t xml:space="preserve">; </w:t>
                            </w:r>
                            <w:hyperlink r:id="rId12" w:history="1">
                              <w:r w:rsidRPr="00DF5A25">
                                <w:rPr>
                                  <w:rStyle w:val="Hyperlink"/>
                                  <w:rFonts w:ascii="ITCFranklinGothicStd-DmCd"/>
                                  <w:i/>
                                  <w:spacing w:val="-1"/>
                                  <w:sz w:val="18"/>
                                </w:rPr>
                                <w:t>Data Template OH</w:t>
                              </w:r>
                            </w:hyperlink>
                          </w:p>
                          <w:p w14:paraId="124C0422" w14:textId="29408E6D"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w:t>
                            </w:r>
                            <w:r w:rsidR="00220FC5">
                              <w:rPr>
                                <w:rFonts w:ascii="Times New Roman" w:hAnsi="Times New Roman" w:cs="Times New Roman"/>
                                <w:color w:val="4C4D4F"/>
                                <w:sz w:val="18"/>
                                <w:u w:val="single"/>
                              </w:rPr>
                              <w:t xml:space="preserve"> Criteria for Baseline Data</w:t>
                            </w:r>
                            <w:r>
                              <w:rPr>
                                <w:rFonts w:ascii="Times New Roman" w:hAnsi="Times New Roman" w:cs="Times New Roman"/>
                                <w:color w:val="4C4D4F"/>
                                <w:sz w:val="18"/>
                                <w:u w:val="single"/>
                              </w:rPr>
                              <w:t>:</w:t>
                            </w:r>
                          </w:p>
                          <w:p w14:paraId="09474BBF" w14:textId="77777777" w:rsidR="00531A49" w:rsidRDefault="00531A49" w:rsidP="005651AD">
                            <w:pPr>
                              <w:pStyle w:val="ListParagraph"/>
                              <w:numPr>
                                <w:ilvl w:val="0"/>
                                <w:numId w:val="8"/>
                              </w:numPr>
                              <w:tabs>
                                <w:tab w:val="left" w:pos="90"/>
                              </w:tabs>
                              <w:rPr>
                                <w:rFonts w:ascii="Times New Roman" w:hAnsi="Times New Roman" w:cs="Times New Roman"/>
                                <w:color w:val="4C4D4F"/>
                                <w:sz w:val="18"/>
                              </w:rPr>
                            </w:pPr>
                            <w:r>
                              <w:rPr>
                                <w:rFonts w:ascii="Times New Roman" w:hAnsi="Times New Roman" w:cs="Times New Roman"/>
                                <w:color w:val="4C4D4F"/>
                                <w:sz w:val="18"/>
                              </w:rPr>
                              <w:t>Identifies sources of information about students (e.g. prior year test scores, trend data and/or pre-tests)</w:t>
                            </w:r>
                          </w:p>
                          <w:p w14:paraId="0F318521" w14:textId="49AA502D" w:rsidR="00531A49" w:rsidRPr="00531A49" w:rsidRDefault="00531A49" w:rsidP="005651AD">
                            <w:pPr>
                              <w:pStyle w:val="ListParagraph"/>
                              <w:numPr>
                                <w:ilvl w:val="0"/>
                                <w:numId w:val="8"/>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Summarizes student data to demonstrate specific student need for the </w:t>
                            </w:r>
                            <w:r w:rsidR="00220FC5">
                              <w:rPr>
                                <w:rFonts w:ascii="Times New Roman" w:hAnsi="Times New Roman" w:cs="Times New Roman"/>
                                <w:color w:val="4C4D4F"/>
                                <w:sz w:val="18"/>
                              </w:rPr>
                              <w:t xml:space="preserve">learning </w:t>
                            </w:r>
                            <w:r>
                              <w:rPr>
                                <w:rFonts w:ascii="Times New Roman" w:hAnsi="Times New Roman" w:cs="Times New Roman"/>
                                <w:color w:val="4C4D4F"/>
                                <w:sz w:val="18"/>
                              </w:rPr>
                              <w:t>content</w:t>
                            </w:r>
                            <w:r w:rsidR="00220FC5">
                              <w:rPr>
                                <w:rFonts w:ascii="Times New Roman" w:hAnsi="Times New Roman" w:cs="Times New Roman"/>
                                <w:color w:val="4C4D4F"/>
                                <w:sz w:val="18"/>
                              </w:rPr>
                              <w:t xml:space="preserve"> tied to specific standards, includes strengths and weaknesses.</w:t>
                            </w:r>
                            <w:r>
                              <w:rPr>
                                <w:rFonts w:ascii="Times New Roman" w:hAnsi="Times New Roman" w:cs="Times New Roman"/>
                                <w:color w:val="4C4D4F"/>
                                <w:sz w:val="18"/>
                              </w:rPr>
                              <w:t>.</w:t>
                            </w:r>
                          </w:p>
                        </w:txbxContent>
                      </wps:txbx>
                      <wps:bodyPr rot="0" vert="horz" wrap="square" lIns="91440" tIns="45720" rIns="91440" bIns="45720" anchor="t" anchorCtr="0">
                        <a:spAutoFit/>
                      </wps:bodyPr>
                    </wps:wsp>
                  </a:graphicData>
                </a:graphic>
              </wp:inline>
            </w:drawing>
          </mc:Choice>
          <mc:Fallback>
            <w:pict>
              <v:shape w14:anchorId="4690EAFB" id="_x0000_s1028"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">
                <v:textbox style="mso-fit-shape-to-text:t">
                  <w:txbxContent>
                    <w:p w14:paraId="441CCCBF" w14:textId="6D34D75A"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3. </w:t>
                      </w:r>
                      <w:r w:rsidR="00531A49">
                        <w:rPr>
                          <w:rFonts w:ascii="ITCFranklinGothicStd-DmCd"/>
                          <w:b/>
                          <w:color w:val="4C4D4F"/>
                          <w:sz w:val="18"/>
                        </w:rPr>
                        <w:t>Baseline Data</w:t>
                      </w:r>
                    </w:p>
                    <w:p w14:paraId="1FE79501"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r>
                        <w:rPr>
                          <w:rFonts w:ascii="ITCFranklinGothicStd-DmCd"/>
                          <w:color w:val="4C4D4F"/>
                          <w:sz w:val="18"/>
                        </w:rPr>
                        <w:t>What</w:t>
                      </w:r>
                      <w:r w:rsidRPr="00D967E0">
                        <w:rPr>
                          <w:rFonts w:ascii="ITCFranklinGothicStd-DmCd"/>
                          <w:color w:val="4C4D4F"/>
                          <w:sz w:val="18"/>
                        </w:rPr>
                        <w:t xml:space="preserve"> data were reviewed in the </w:t>
                      </w:r>
                      <w:r>
                        <w:rPr>
                          <w:rFonts w:ascii="ITCFranklinGothicStd-DmCd"/>
                          <w:color w:val="4C4D4F"/>
                          <w:sz w:val="18"/>
                        </w:rPr>
                        <w:t>development of the SLO?</w:t>
                      </w:r>
                      <w:r w:rsidRPr="00D967E0">
                        <w:rPr>
                          <w:rFonts w:ascii="ITCFranklinGothicStd-DmCd"/>
                          <w:color w:val="4C4D4F"/>
                          <w:sz w:val="18"/>
                        </w:rPr>
                        <w:t xml:space="preserve">  How do the data support the SLO?</w:t>
                      </w:r>
                      <w:r>
                        <w:rPr>
                          <w:rFonts w:ascii="ITCFranklinGothicStd-DmCd"/>
                          <w:color w:val="4C4D4F"/>
                          <w:sz w:val="18"/>
                        </w:rPr>
                        <w:t xml:space="preserve">  </w:t>
                      </w:r>
                      <w:hyperlink r:id="rId13" w:history="1">
                        <w:r w:rsidRPr="006E3221">
                          <w:rPr>
                            <w:rStyle w:val="Hyperlink"/>
                            <w:rFonts w:ascii="ITCFranklinGothicStd-DmCd"/>
                            <w:i/>
                            <w:spacing w:val="-1"/>
                            <w:sz w:val="18"/>
                          </w:rPr>
                          <w:t>Support Video #3 OH</w:t>
                        </w:r>
                      </w:hyperlink>
                      <w:r w:rsidRPr="00E1420F">
                        <w:rPr>
                          <w:rFonts w:ascii="ITCFranklinGothicStd-DmCd"/>
                          <w:i/>
                          <w:color w:val="4C4D4F"/>
                          <w:spacing w:val="-1"/>
                          <w:sz w:val="18"/>
                        </w:rPr>
                        <w:t xml:space="preserve">; </w:t>
                      </w:r>
                      <w:hyperlink r:id="rId14" w:history="1">
                        <w:r w:rsidRPr="00DF5A25">
                          <w:rPr>
                            <w:rStyle w:val="Hyperlink"/>
                            <w:rFonts w:ascii="ITCFranklinGothicStd-DmCd"/>
                            <w:i/>
                            <w:spacing w:val="-1"/>
                            <w:sz w:val="18"/>
                          </w:rPr>
                          <w:t>Data Template OH</w:t>
                        </w:r>
                      </w:hyperlink>
                    </w:p>
                    <w:p w14:paraId="124C0422" w14:textId="29408E6D"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w:t>
                      </w:r>
                      <w:r w:rsidR="00220FC5">
                        <w:rPr>
                          <w:rFonts w:ascii="Times New Roman" w:hAnsi="Times New Roman" w:cs="Times New Roman"/>
                          <w:color w:val="4C4D4F"/>
                          <w:sz w:val="18"/>
                          <w:u w:val="single"/>
                        </w:rPr>
                        <w:t xml:space="preserve"> Criteria for Baseline Data</w:t>
                      </w:r>
                      <w:r>
                        <w:rPr>
                          <w:rFonts w:ascii="Times New Roman" w:hAnsi="Times New Roman" w:cs="Times New Roman"/>
                          <w:color w:val="4C4D4F"/>
                          <w:sz w:val="18"/>
                          <w:u w:val="single"/>
                        </w:rPr>
                        <w:t>:</w:t>
                      </w:r>
                    </w:p>
                    <w:p w14:paraId="09474BBF" w14:textId="77777777" w:rsidR="00531A49" w:rsidRDefault="00531A49" w:rsidP="005651AD">
                      <w:pPr>
                        <w:pStyle w:val="ListParagraph"/>
                        <w:numPr>
                          <w:ilvl w:val="0"/>
                          <w:numId w:val="8"/>
                        </w:numPr>
                        <w:tabs>
                          <w:tab w:val="left" w:pos="90"/>
                        </w:tabs>
                        <w:rPr>
                          <w:rFonts w:ascii="Times New Roman" w:hAnsi="Times New Roman" w:cs="Times New Roman"/>
                          <w:color w:val="4C4D4F"/>
                          <w:sz w:val="18"/>
                        </w:rPr>
                      </w:pPr>
                      <w:r>
                        <w:rPr>
                          <w:rFonts w:ascii="Times New Roman" w:hAnsi="Times New Roman" w:cs="Times New Roman"/>
                          <w:color w:val="4C4D4F"/>
                          <w:sz w:val="18"/>
                        </w:rPr>
                        <w:t>Identifies sources of information about students (e.g. prior year test scores, trend data and/or pre-tests)</w:t>
                      </w:r>
                    </w:p>
                    <w:p w14:paraId="0F318521" w14:textId="49AA502D" w:rsidR="00531A49" w:rsidRPr="00531A49" w:rsidRDefault="00531A49" w:rsidP="005651AD">
                      <w:pPr>
                        <w:pStyle w:val="ListParagraph"/>
                        <w:numPr>
                          <w:ilvl w:val="0"/>
                          <w:numId w:val="8"/>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Summarizes student data to demonstrate specific student need for the </w:t>
                      </w:r>
                      <w:r w:rsidR="00220FC5">
                        <w:rPr>
                          <w:rFonts w:ascii="Times New Roman" w:hAnsi="Times New Roman" w:cs="Times New Roman"/>
                          <w:color w:val="4C4D4F"/>
                          <w:sz w:val="18"/>
                        </w:rPr>
                        <w:t xml:space="preserve">learning </w:t>
                      </w:r>
                      <w:r>
                        <w:rPr>
                          <w:rFonts w:ascii="Times New Roman" w:hAnsi="Times New Roman" w:cs="Times New Roman"/>
                          <w:color w:val="4C4D4F"/>
                          <w:sz w:val="18"/>
                        </w:rPr>
                        <w:t>content</w:t>
                      </w:r>
                      <w:r w:rsidR="00220FC5">
                        <w:rPr>
                          <w:rFonts w:ascii="Times New Roman" w:hAnsi="Times New Roman" w:cs="Times New Roman"/>
                          <w:color w:val="4C4D4F"/>
                          <w:sz w:val="18"/>
                        </w:rPr>
                        <w:t xml:space="preserve"> tied to specific standards, includes strengths and weaknesses.</w:t>
                      </w:r>
                      <w:r>
                        <w:rPr>
                          <w:rFonts w:ascii="Times New Roman" w:hAnsi="Times New Roman" w:cs="Times New Roman"/>
                          <w:color w:val="4C4D4F"/>
                          <w:sz w:val="18"/>
                        </w:rPr>
                        <w:t>.</w:t>
                      </w:r>
                    </w:p>
                  </w:txbxContent>
                </v:textbox>
                <w10:anchorlock/>
              </v:shape>
            </w:pict>
          </mc:Fallback>
        </mc:AlternateContent>
      </w:r>
    </w:p>
    <w:tbl>
      <w:tblPr>
        <w:tblStyle w:val="GridTable4-Accent1"/>
        <w:tblW w:w="5000" w:type="pct"/>
        <w:tblLook w:val="04A0" w:firstRow="1" w:lastRow="0" w:firstColumn="1" w:lastColumn="0" w:noHBand="0" w:noVBand="1"/>
      </w:tblPr>
      <w:tblGrid>
        <w:gridCol w:w="2697"/>
        <w:gridCol w:w="2697"/>
        <w:gridCol w:w="2698"/>
        <w:gridCol w:w="2698"/>
      </w:tblGrid>
      <w:tr w:rsidR="004C5A07" w14:paraId="5981CA45" w14:textId="77777777" w:rsidTr="005D6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85F35AA" w14:textId="035D12E5" w:rsidR="004C5A07" w:rsidRPr="005D6277" w:rsidRDefault="004C5A07" w:rsidP="005D6277">
            <w:pPr>
              <w:spacing w:before="120" w:line="276" w:lineRule="auto"/>
              <w:jc w:val="center"/>
              <w:rPr>
                <w:rFonts w:ascii="Times New Roman" w:hAnsi="Times New Roman" w:cs="Times New Roman"/>
                <w:sz w:val="28"/>
                <w:szCs w:val="28"/>
              </w:rPr>
            </w:pPr>
            <w:r w:rsidRPr="005D6277">
              <w:rPr>
                <w:rFonts w:ascii="Times New Roman" w:hAnsi="Times New Roman" w:cs="Times New Roman"/>
                <w:sz w:val="28"/>
                <w:szCs w:val="28"/>
              </w:rPr>
              <w:t>Advanced</w:t>
            </w:r>
          </w:p>
        </w:tc>
        <w:tc>
          <w:tcPr>
            <w:tcW w:w="1250" w:type="pct"/>
          </w:tcPr>
          <w:p w14:paraId="779ABC4E" w14:textId="64BAACBE" w:rsidR="004C5A07" w:rsidRPr="005D6277" w:rsidRDefault="004C5A07" w:rsidP="005D6277">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D6277">
              <w:rPr>
                <w:rFonts w:ascii="Times New Roman" w:hAnsi="Times New Roman" w:cs="Times New Roman"/>
                <w:sz w:val="28"/>
                <w:szCs w:val="28"/>
              </w:rPr>
              <w:t>Benchmark</w:t>
            </w:r>
          </w:p>
        </w:tc>
        <w:tc>
          <w:tcPr>
            <w:tcW w:w="1250" w:type="pct"/>
          </w:tcPr>
          <w:p w14:paraId="0636FECA" w14:textId="462576FD" w:rsidR="004C5A07" w:rsidRPr="005D6277" w:rsidRDefault="00A021DE" w:rsidP="005D6277">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Strategic/</w:t>
            </w:r>
            <w:r w:rsidR="004C5A07" w:rsidRPr="005D6277">
              <w:rPr>
                <w:rFonts w:ascii="Times New Roman" w:hAnsi="Times New Roman" w:cs="Times New Roman"/>
                <w:sz w:val="28"/>
                <w:szCs w:val="28"/>
              </w:rPr>
              <w:t>“At Risk”</w:t>
            </w:r>
          </w:p>
        </w:tc>
        <w:tc>
          <w:tcPr>
            <w:tcW w:w="1250" w:type="pct"/>
          </w:tcPr>
          <w:p w14:paraId="06D94801" w14:textId="1306C594" w:rsidR="004C5A07" w:rsidRPr="005D6277" w:rsidRDefault="004C5A07" w:rsidP="005D6277">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D6277">
              <w:rPr>
                <w:rFonts w:ascii="Times New Roman" w:hAnsi="Times New Roman" w:cs="Times New Roman"/>
                <w:sz w:val="28"/>
                <w:szCs w:val="28"/>
              </w:rPr>
              <w:t>Intensive</w:t>
            </w:r>
          </w:p>
        </w:tc>
      </w:tr>
      <w:tr w:rsidR="004C5A07" w14:paraId="6EBDD7D6" w14:textId="77777777" w:rsidTr="00A02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3398EA2" w14:textId="348A9605" w:rsidR="004C5A07" w:rsidRPr="005D6277" w:rsidRDefault="004C5A07" w:rsidP="00F42DF5">
            <w:pPr>
              <w:spacing w:before="120" w:line="276" w:lineRule="auto"/>
              <w:jc w:val="center"/>
              <w:rPr>
                <w:rFonts w:ascii="Times New Roman" w:hAnsi="Times New Roman" w:cs="Times New Roman"/>
                <w:b w:val="0"/>
                <w:color w:val="FF0000"/>
                <w:sz w:val="20"/>
                <w:szCs w:val="20"/>
              </w:rPr>
            </w:pPr>
          </w:p>
        </w:tc>
        <w:tc>
          <w:tcPr>
            <w:tcW w:w="1250" w:type="pct"/>
          </w:tcPr>
          <w:p w14:paraId="3221C753" w14:textId="7EBBE56D" w:rsidR="004C5A07" w:rsidRPr="005D6277" w:rsidRDefault="00337873"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color w:val="FF0000"/>
                <w:sz w:val="20"/>
                <w:szCs w:val="20"/>
              </w:rPr>
              <w:t xml:space="preserve">i.e. </w:t>
            </w:r>
            <w:r w:rsidR="004C5A07" w:rsidRPr="005D6277">
              <w:rPr>
                <w:rFonts w:ascii="Times New Roman" w:hAnsi="Times New Roman" w:cs="Times New Roman"/>
                <w:color w:val="FF0000"/>
                <w:sz w:val="20"/>
                <w:szCs w:val="20"/>
              </w:rPr>
              <w:t xml:space="preserve">“Proficient” on </w:t>
            </w:r>
            <w:r w:rsidR="005D6277" w:rsidRPr="005D6277">
              <w:rPr>
                <w:rFonts w:ascii="Times New Roman" w:hAnsi="Times New Roman" w:cs="Times New Roman"/>
                <w:color w:val="FF0000"/>
                <w:sz w:val="20"/>
                <w:szCs w:val="20"/>
              </w:rPr>
              <w:t xml:space="preserve">the </w:t>
            </w:r>
            <w:r w:rsidR="005D6277" w:rsidRPr="00960C7B">
              <w:rPr>
                <w:rFonts w:ascii="Times New Roman" w:hAnsi="Times New Roman" w:cs="Times New Roman"/>
                <w:noProof/>
                <w:color w:val="FF0000"/>
                <w:sz w:val="20"/>
                <w:szCs w:val="20"/>
              </w:rPr>
              <w:t>prior</w:t>
            </w:r>
            <w:r w:rsidR="005D6277" w:rsidRPr="005D6277">
              <w:rPr>
                <w:rFonts w:ascii="Times New Roman" w:hAnsi="Times New Roman" w:cs="Times New Roman"/>
                <w:color w:val="FF0000"/>
                <w:sz w:val="20"/>
                <w:szCs w:val="20"/>
              </w:rPr>
              <w:t xml:space="preserve"> year </w:t>
            </w:r>
            <w:r w:rsidR="004C5A07" w:rsidRPr="005D6277">
              <w:rPr>
                <w:rFonts w:ascii="Times New Roman" w:hAnsi="Times New Roman" w:cs="Times New Roman"/>
                <w:color w:val="FF0000"/>
                <w:sz w:val="20"/>
                <w:szCs w:val="20"/>
              </w:rPr>
              <w:t>State Assessment</w:t>
            </w:r>
          </w:p>
        </w:tc>
        <w:tc>
          <w:tcPr>
            <w:tcW w:w="1250" w:type="pct"/>
          </w:tcPr>
          <w:p w14:paraId="54E89943" w14:textId="4A71AD63" w:rsidR="004C5A07" w:rsidRPr="005D6277" w:rsidRDefault="004C5A07"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c>
          <w:tcPr>
            <w:tcW w:w="1250" w:type="pct"/>
          </w:tcPr>
          <w:p w14:paraId="63A0A212" w14:textId="434112F6" w:rsidR="004C5A07" w:rsidRPr="005D6277" w:rsidRDefault="004C5A07"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r>
      <w:tr w:rsidR="004C5A07" w14:paraId="55748395" w14:textId="77777777" w:rsidTr="00A021DE">
        <w:tc>
          <w:tcPr>
            <w:cnfStyle w:val="001000000000" w:firstRow="0" w:lastRow="0" w:firstColumn="1" w:lastColumn="0" w:oddVBand="0" w:evenVBand="0" w:oddHBand="0" w:evenHBand="0" w:firstRowFirstColumn="0" w:firstRowLastColumn="0" w:lastRowFirstColumn="0" w:lastRowLastColumn="0"/>
            <w:tcW w:w="1250" w:type="pct"/>
          </w:tcPr>
          <w:p w14:paraId="040E259B" w14:textId="43AA1C9A" w:rsidR="004C5A07" w:rsidRPr="005D6277" w:rsidRDefault="004C5A07" w:rsidP="00A021DE">
            <w:pPr>
              <w:spacing w:before="120" w:line="276" w:lineRule="auto"/>
              <w:jc w:val="center"/>
              <w:rPr>
                <w:rFonts w:ascii="Times New Roman" w:hAnsi="Times New Roman" w:cs="Times New Roman"/>
                <w:b w:val="0"/>
                <w:color w:val="FF0000"/>
                <w:sz w:val="20"/>
                <w:szCs w:val="20"/>
              </w:rPr>
            </w:pPr>
          </w:p>
        </w:tc>
        <w:tc>
          <w:tcPr>
            <w:tcW w:w="1250" w:type="pct"/>
          </w:tcPr>
          <w:p w14:paraId="2DC55E56" w14:textId="2DEEA776" w:rsidR="004C5A07" w:rsidRPr="005D6277" w:rsidRDefault="00337873"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color w:val="FF0000"/>
                <w:sz w:val="20"/>
                <w:szCs w:val="20"/>
              </w:rPr>
              <w:t xml:space="preserve">i.e. </w:t>
            </w:r>
            <w:r w:rsidR="005D6277" w:rsidRPr="005D6277">
              <w:rPr>
                <w:rFonts w:ascii="Times New Roman" w:hAnsi="Times New Roman" w:cs="Times New Roman"/>
                <w:color w:val="FF0000"/>
                <w:sz w:val="20"/>
                <w:szCs w:val="20"/>
              </w:rPr>
              <w:t>Proficient or higher on prior teacher rating</w:t>
            </w:r>
          </w:p>
        </w:tc>
        <w:tc>
          <w:tcPr>
            <w:tcW w:w="1250" w:type="pct"/>
          </w:tcPr>
          <w:p w14:paraId="07C0D779" w14:textId="06158BBB" w:rsidR="004C5A07" w:rsidRPr="005D6277" w:rsidRDefault="004C5A07"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c>
          <w:tcPr>
            <w:tcW w:w="1250" w:type="pct"/>
          </w:tcPr>
          <w:p w14:paraId="0C16E25A" w14:textId="32813E23" w:rsidR="004C5A07" w:rsidRPr="005D6277" w:rsidRDefault="004C5A07"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r>
      <w:tr w:rsidR="004C5A07" w14:paraId="445230BD" w14:textId="77777777" w:rsidTr="00A02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1E8BFA5" w14:textId="7018112A" w:rsidR="004C5A07" w:rsidRPr="005D6277" w:rsidRDefault="004C5A07" w:rsidP="00F42DF5">
            <w:pPr>
              <w:spacing w:before="120" w:line="276" w:lineRule="auto"/>
              <w:jc w:val="center"/>
              <w:rPr>
                <w:rFonts w:ascii="Times New Roman" w:hAnsi="Times New Roman" w:cs="Times New Roman"/>
                <w:b w:val="0"/>
                <w:color w:val="FF0000"/>
                <w:sz w:val="20"/>
                <w:szCs w:val="20"/>
              </w:rPr>
            </w:pPr>
          </w:p>
        </w:tc>
        <w:tc>
          <w:tcPr>
            <w:tcW w:w="1250" w:type="pct"/>
          </w:tcPr>
          <w:p w14:paraId="1E010A84" w14:textId="04B94F8E" w:rsidR="004C5A07" w:rsidRPr="00960C7B" w:rsidRDefault="00337873" w:rsidP="00337873">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FF0000"/>
                <w:sz w:val="20"/>
                <w:szCs w:val="20"/>
              </w:rPr>
              <w:t xml:space="preserve">i.e. </w:t>
            </w:r>
            <w:r w:rsidR="00960C7B" w:rsidRPr="00960C7B">
              <w:rPr>
                <w:rFonts w:ascii="Times New Roman" w:hAnsi="Times New Roman" w:cs="Times New Roman"/>
                <w:color w:val="FF0000"/>
                <w:sz w:val="20"/>
                <w:szCs w:val="20"/>
              </w:rPr>
              <w:t xml:space="preserve">Fall Screener </w:t>
            </w:r>
            <w:r>
              <w:rPr>
                <w:rFonts w:ascii="Times New Roman" w:hAnsi="Times New Roman" w:cs="Times New Roman"/>
                <w:color w:val="FF0000"/>
                <w:sz w:val="20"/>
                <w:szCs w:val="20"/>
              </w:rPr>
              <w:t>that typically measures foundational skills</w:t>
            </w:r>
          </w:p>
        </w:tc>
        <w:tc>
          <w:tcPr>
            <w:tcW w:w="1250" w:type="pct"/>
          </w:tcPr>
          <w:p w14:paraId="77DB75EA" w14:textId="039E3378" w:rsidR="004C5A07" w:rsidRPr="005D6277" w:rsidRDefault="004C5A07"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c>
          <w:tcPr>
            <w:tcW w:w="1250" w:type="pct"/>
          </w:tcPr>
          <w:p w14:paraId="394793DC" w14:textId="2339853B" w:rsidR="004C5A07" w:rsidRPr="005D6277" w:rsidRDefault="004C5A07" w:rsidP="00A021DE">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r>
      <w:tr w:rsidR="004C5A07" w14:paraId="371CF799" w14:textId="77777777" w:rsidTr="00A021DE">
        <w:tc>
          <w:tcPr>
            <w:cnfStyle w:val="001000000000" w:firstRow="0" w:lastRow="0" w:firstColumn="1" w:lastColumn="0" w:oddVBand="0" w:evenVBand="0" w:oddHBand="0" w:evenHBand="0" w:firstRowFirstColumn="0" w:firstRowLastColumn="0" w:lastRowFirstColumn="0" w:lastRowLastColumn="0"/>
            <w:tcW w:w="1250" w:type="pct"/>
          </w:tcPr>
          <w:p w14:paraId="20249502" w14:textId="22E61605" w:rsidR="004C5A07" w:rsidRPr="00A021DE" w:rsidRDefault="00A021DE" w:rsidP="00F42DF5">
            <w:pPr>
              <w:spacing w:before="120" w:line="276" w:lineRule="auto"/>
              <w:jc w:val="center"/>
              <w:rPr>
                <w:rFonts w:ascii="Times New Roman" w:hAnsi="Times New Roman" w:cs="Times New Roman"/>
                <w:b w:val="0"/>
                <w:color w:val="0070C0"/>
                <w:sz w:val="20"/>
                <w:szCs w:val="20"/>
              </w:rPr>
            </w:pPr>
            <w:r w:rsidRPr="00A021DE">
              <w:rPr>
                <w:rFonts w:ascii="Times New Roman" w:hAnsi="Times New Roman" w:cs="Times New Roman"/>
                <w:color w:val="0070C0"/>
                <w:sz w:val="20"/>
                <w:szCs w:val="20"/>
              </w:rPr>
              <w:t>3 data points = triangulation</w:t>
            </w:r>
          </w:p>
        </w:tc>
        <w:tc>
          <w:tcPr>
            <w:tcW w:w="1250" w:type="pct"/>
          </w:tcPr>
          <w:p w14:paraId="4A1C904F" w14:textId="7D4A9C73" w:rsidR="004C5A07" w:rsidRPr="00A021DE" w:rsidRDefault="00A021DE"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0"/>
                <w:szCs w:val="20"/>
              </w:rPr>
            </w:pPr>
            <w:r w:rsidRPr="00A021DE">
              <w:rPr>
                <w:rFonts w:ascii="Times New Roman" w:hAnsi="Times New Roman" w:cs="Times New Roman"/>
                <w:color w:val="0070C0"/>
                <w:sz w:val="20"/>
                <w:szCs w:val="20"/>
              </w:rPr>
              <w:t xml:space="preserve">Optional </w:t>
            </w:r>
            <w:r w:rsidRPr="00960C7B">
              <w:rPr>
                <w:rFonts w:ascii="Times New Roman" w:hAnsi="Times New Roman" w:cs="Times New Roman"/>
                <w:noProof/>
                <w:color w:val="0070C0"/>
                <w:sz w:val="20"/>
                <w:szCs w:val="20"/>
              </w:rPr>
              <w:t>4</w:t>
            </w:r>
            <w:r w:rsidRPr="00960C7B">
              <w:rPr>
                <w:rFonts w:ascii="Times New Roman" w:hAnsi="Times New Roman" w:cs="Times New Roman"/>
                <w:noProof/>
                <w:color w:val="0070C0"/>
                <w:sz w:val="20"/>
                <w:szCs w:val="20"/>
                <w:vertAlign w:val="superscript"/>
              </w:rPr>
              <w:t>th</w:t>
            </w:r>
            <w:r w:rsidRPr="00A021DE">
              <w:rPr>
                <w:rFonts w:ascii="Times New Roman" w:hAnsi="Times New Roman" w:cs="Times New Roman"/>
                <w:color w:val="0070C0"/>
                <w:sz w:val="20"/>
                <w:szCs w:val="20"/>
              </w:rPr>
              <w:t xml:space="preserve"> point</w:t>
            </w:r>
          </w:p>
        </w:tc>
        <w:tc>
          <w:tcPr>
            <w:tcW w:w="1250" w:type="pct"/>
          </w:tcPr>
          <w:p w14:paraId="44D8F5D3" w14:textId="3927AF1A" w:rsidR="004C5A07" w:rsidRPr="00A021DE" w:rsidRDefault="00A021DE"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0"/>
                <w:szCs w:val="20"/>
              </w:rPr>
            </w:pPr>
            <w:r w:rsidRPr="00A021DE">
              <w:rPr>
                <w:rFonts w:ascii="Times New Roman" w:hAnsi="Times New Roman" w:cs="Times New Roman"/>
                <w:color w:val="0070C0"/>
                <w:sz w:val="20"/>
                <w:szCs w:val="20"/>
              </w:rPr>
              <w:t>Other (</w:t>
            </w:r>
            <w:r w:rsidRPr="00960C7B">
              <w:rPr>
                <w:rFonts w:ascii="Times New Roman" w:hAnsi="Times New Roman" w:cs="Times New Roman"/>
                <w:noProof/>
                <w:color w:val="0070C0"/>
                <w:sz w:val="20"/>
                <w:szCs w:val="20"/>
              </w:rPr>
              <w:t>i.e.</w:t>
            </w:r>
            <w:r w:rsidR="00960C7B">
              <w:rPr>
                <w:rFonts w:ascii="Times New Roman" w:hAnsi="Times New Roman" w:cs="Times New Roman"/>
                <w:noProof/>
                <w:color w:val="0070C0"/>
                <w:sz w:val="20"/>
                <w:szCs w:val="20"/>
              </w:rPr>
              <w:t>,</w:t>
            </w:r>
            <w:r w:rsidRPr="00A021DE">
              <w:rPr>
                <w:rFonts w:ascii="Times New Roman" w:hAnsi="Times New Roman" w:cs="Times New Roman"/>
                <w:color w:val="0070C0"/>
                <w:sz w:val="20"/>
                <w:szCs w:val="20"/>
              </w:rPr>
              <w:t xml:space="preserve"> student survey)</w:t>
            </w:r>
          </w:p>
        </w:tc>
        <w:tc>
          <w:tcPr>
            <w:tcW w:w="1250" w:type="pct"/>
          </w:tcPr>
          <w:p w14:paraId="193CB4DD" w14:textId="77811CAE" w:rsidR="004C5A07" w:rsidRPr="00A021DE" w:rsidRDefault="004C5A07"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r>
      <w:tr w:rsidR="00A021DE" w14:paraId="7F4E3879" w14:textId="77777777" w:rsidTr="00A02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2379F28" w14:textId="2C5C7B19" w:rsidR="00A021DE" w:rsidRPr="00A021DE" w:rsidRDefault="00337873" w:rsidP="00F42DF5">
            <w:pPr>
              <w:spacing w:before="120"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r w:rsidR="00A021DE" w:rsidRPr="00A021DE">
              <w:rPr>
                <w:rFonts w:ascii="Times New Roman" w:hAnsi="Times New Roman" w:cs="Times New Roman"/>
                <w:color w:val="FF0000"/>
                <w:sz w:val="24"/>
                <w:szCs w:val="24"/>
              </w:rPr>
              <w:t xml:space="preserve"> students</w:t>
            </w:r>
          </w:p>
        </w:tc>
        <w:tc>
          <w:tcPr>
            <w:tcW w:w="1250" w:type="pct"/>
          </w:tcPr>
          <w:p w14:paraId="3AE199DF" w14:textId="71571615" w:rsidR="00A021DE" w:rsidRPr="00A021DE" w:rsidRDefault="00337873"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A021DE" w:rsidRPr="00A021DE">
              <w:rPr>
                <w:rFonts w:ascii="Times New Roman" w:hAnsi="Times New Roman" w:cs="Times New Roman"/>
                <w:b/>
                <w:color w:val="FF0000"/>
                <w:sz w:val="24"/>
                <w:szCs w:val="24"/>
              </w:rPr>
              <w:t>students</w:t>
            </w:r>
          </w:p>
        </w:tc>
        <w:tc>
          <w:tcPr>
            <w:tcW w:w="1250" w:type="pct"/>
          </w:tcPr>
          <w:p w14:paraId="7BD8DFC4" w14:textId="2B7EA959" w:rsidR="00A021DE" w:rsidRPr="00A021DE" w:rsidRDefault="00337873"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A021DE" w:rsidRPr="00A021DE">
              <w:rPr>
                <w:rFonts w:ascii="Times New Roman" w:hAnsi="Times New Roman" w:cs="Times New Roman"/>
                <w:b/>
                <w:color w:val="FF0000"/>
                <w:sz w:val="24"/>
                <w:szCs w:val="24"/>
              </w:rPr>
              <w:t>students</w:t>
            </w:r>
          </w:p>
        </w:tc>
        <w:tc>
          <w:tcPr>
            <w:tcW w:w="1250" w:type="pct"/>
          </w:tcPr>
          <w:p w14:paraId="4A0D67A6" w14:textId="20D5CC52" w:rsidR="00A021DE" w:rsidRPr="00A021DE" w:rsidRDefault="00337873"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A021DE" w:rsidRPr="00A021DE">
              <w:rPr>
                <w:rFonts w:ascii="Times New Roman" w:hAnsi="Times New Roman" w:cs="Times New Roman"/>
                <w:b/>
                <w:color w:val="FF0000"/>
                <w:sz w:val="24"/>
                <w:szCs w:val="24"/>
              </w:rPr>
              <w:t>students</w:t>
            </w:r>
          </w:p>
        </w:tc>
      </w:tr>
    </w:tbl>
    <w:p w14:paraId="284B9B3B" w14:textId="50E940B3" w:rsidR="00C4555F" w:rsidRPr="00A021DE" w:rsidRDefault="00337873" w:rsidP="00A021DE">
      <w:pPr>
        <w:spacing w:before="120" w:after="0"/>
        <w:rPr>
          <w:rFonts w:ascii="Times New Roman" w:hAnsi="Times New Roman" w:cs="Times New Roman"/>
          <w:i/>
          <w:color w:val="FF0000"/>
        </w:rPr>
      </w:pPr>
      <w:r>
        <w:rPr>
          <w:rFonts w:ascii="Times New Roman" w:hAnsi="Times New Roman" w:cs="Times New Roman"/>
          <w:i/>
          <w:color w:val="FF0000"/>
        </w:rPr>
        <w:t xml:space="preserve">Table above is simply an option for showing categorical growth, feel free to delete and use a narrative if preferred. </w:t>
      </w:r>
    </w:p>
    <w:p w14:paraId="778EEDFD" w14:textId="4E3F71FB" w:rsidR="00C4555F" w:rsidRDefault="00C4555F" w:rsidP="00C61789">
      <w:pPr>
        <w:spacing w:before="120" w:after="0"/>
        <w:rPr>
          <w:rFonts w:ascii="Times New Roman" w:hAnsi="Times New Roman" w:cs="Times New Roman"/>
        </w:rPr>
      </w:pPr>
      <w:r>
        <w:rPr>
          <w:noProof/>
        </w:rPr>
        <w:lastRenderedPageBreak/>
        <mc:AlternateContent>
          <mc:Choice Requires="wps">
            <w:drawing>
              <wp:inline distT="0" distB="0" distL="0" distR="0" wp14:anchorId="730497F3" wp14:editId="12464974">
                <wp:extent cx="6823710" cy="937895"/>
                <wp:effectExtent l="0" t="0" r="15240" b="11430"/>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30CAA571" w14:textId="0D9E47AC" w:rsidR="00C4555F" w:rsidRDefault="0078672B" w:rsidP="00C4555F">
                            <w:pPr>
                              <w:tabs>
                                <w:tab w:val="left" w:pos="90"/>
                              </w:tabs>
                              <w:spacing w:after="0"/>
                              <w:rPr>
                                <w:rFonts w:ascii="ITCFranklinGothicStd-DmCd"/>
                                <w:b/>
                                <w:color w:val="4C4D4F"/>
                                <w:sz w:val="18"/>
                              </w:rPr>
                            </w:pPr>
                            <w:r>
                              <w:rPr>
                                <w:rFonts w:ascii="ITCFranklinGothicStd-DmCd"/>
                                <w:b/>
                                <w:color w:val="4C4D4F"/>
                                <w:sz w:val="18"/>
                              </w:rPr>
                              <w:t xml:space="preserve">4. </w:t>
                            </w:r>
                            <w:r w:rsidR="00C4555F">
                              <w:rPr>
                                <w:rFonts w:ascii="ITCFranklinGothicStd-DmCd"/>
                                <w:b/>
                                <w:color w:val="4C4D4F"/>
                                <w:sz w:val="18"/>
                              </w:rPr>
                              <w:t>Assessment</w:t>
                            </w:r>
                          </w:p>
                          <w:p w14:paraId="6939BB16" w14:textId="77777777" w:rsidR="00C4555F" w:rsidRPr="00531A49" w:rsidRDefault="00C4555F" w:rsidP="00C4555F">
                            <w:pPr>
                              <w:tabs>
                                <w:tab w:val="left" w:pos="90"/>
                              </w:tabs>
                              <w:spacing w:after="0"/>
                              <w:rPr>
                                <w:rFonts w:ascii="ITCFranklinGothicStd-DmCd"/>
                                <w:color w:val="4C4D4F"/>
                                <w:sz w:val="18"/>
                              </w:rPr>
                            </w:pPr>
                            <w:r w:rsidRPr="00D967E0">
                              <w:rPr>
                                <w:rFonts w:ascii="ITCFranklinGothicStd-DmCd"/>
                                <w:color w:val="4C4D4F"/>
                                <w:sz w:val="18"/>
                              </w:rPr>
                              <w:t xml:space="preserve">How </w:t>
                            </w:r>
                            <w:r>
                              <w:rPr>
                                <w:rFonts w:ascii="ITCFranklinGothicStd-DmCd"/>
                                <w:color w:val="4C4D4F"/>
                                <w:sz w:val="18"/>
                              </w:rPr>
                              <w:t>will you measure the outcomes of this SLO, which tool(s) will be reviewed to determine success criteria</w:t>
                            </w:r>
                            <w:r w:rsidRPr="00D967E0">
                              <w:rPr>
                                <w:rFonts w:ascii="ITCFranklinGothicStd-DmCd"/>
                                <w:color w:val="4C4D4F"/>
                                <w:sz w:val="18"/>
                              </w:rPr>
                              <w:t>?</w:t>
                            </w:r>
                            <w:r>
                              <w:rPr>
                                <w:rFonts w:ascii="ITCFranklinGothicStd-DmCd"/>
                                <w:color w:val="4C4D4F"/>
                                <w:sz w:val="18"/>
                              </w:rPr>
                              <w:t xml:space="preserve">  </w:t>
                            </w:r>
                            <w:hyperlink r:id="rId15" w:history="1">
                              <w:r w:rsidRPr="009A6626">
                                <w:rPr>
                                  <w:rStyle w:val="Hyperlink"/>
                                  <w:rFonts w:ascii="ITCFranklinGothicStd-DmCd"/>
                                  <w:i/>
                                  <w:spacing w:val="-1"/>
                                  <w:sz w:val="18"/>
                                </w:rPr>
                                <w:t>Support Video #4 OH</w:t>
                              </w:r>
                            </w:hyperlink>
                            <w:r w:rsidRPr="00E1420F">
                              <w:rPr>
                                <w:rFonts w:ascii="ITCFranklinGothicStd-DmCd"/>
                                <w:i/>
                                <w:color w:val="4C4D4F"/>
                                <w:spacing w:val="-1"/>
                                <w:sz w:val="18"/>
                              </w:rPr>
                              <w:t xml:space="preserve">; </w:t>
                            </w:r>
                            <w:r>
                              <w:rPr>
                                <w:rFonts w:ascii="ITCFranklinGothicStd-DmCd"/>
                                <w:i/>
                                <w:color w:val="4C4D4F"/>
                                <w:spacing w:val="-1"/>
                                <w:sz w:val="18"/>
                              </w:rPr>
                              <w:tab/>
                            </w:r>
                            <w:hyperlink r:id="rId16" w:history="1">
                              <w:r w:rsidRPr="00DF5A25">
                                <w:rPr>
                                  <w:rStyle w:val="Hyperlink"/>
                                  <w:rFonts w:ascii="ITCFranklinGothicStd-DmCd"/>
                                  <w:i/>
                                  <w:spacing w:val="-1"/>
                                  <w:sz w:val="18"/>
                                </w:rPr>
                                <w:t>Assessment Checklist IN</w:t>
                              </w:r>
                            </w:hyperlink>
                          </w:p>
                          <w:p w14:paraId="66CB2F6E" w14:textId="25D2AB56" w:rsidR="00C4555F" w:rsidRDefault="00C4555F" w:rsidP="00C4555F">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1939004D" w14:textId="34CAA693" w:rsidR="00C4555F" w:rsidRDefault="00C4555F" w:rsidP="00A021DE">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Describes assessment alignment to the course content and emphasizes constructed-response or performance tasks that require higher-order thinking skills </w:t>
                            </w:r>
                          </w:p>
                          <w:p w14:paraId="3ACD43BE" w14:textId="77777777" w:rsidR="00C4555F" w:rsidRDefault="00C4555F"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Indicates that there are clear answer key, scoring guides and/or rubrics for all assessment items.</w:t>
                            </w:r>
                          </w:p>
                          <w:p w14:paraId="5FD7A246" w14:textId="370BF76F" w:rsidR="00C71AA1" w:rsidRPr="00531A49" w:rsidRDefault="00C71AA1"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Provides a plan for combining multiple assessments if multiple summative assessments are used.</w:t>
                            </w:r>
                          </w:p>
                        </w:txbxContent>
                      </wps:txbx>
                      <wps:bodyPr rot="0" vert="horz" wrap="square" lIns="91440" tIns="45720" rIns="91440" bIns="45720" anchor="t" anchorCtr="0">
                        <a:spAutoFit/>
                      </wps:bodyPr>
                    </wps:wsp>
                  </a:graphicData>
                </a:graphic>
              </wp:inline>
            </w:drawing>
          </mc:Choice>
          <mc:Fallback>
            <w:pict>
              <v:shape w14:anchorId="730497F3" id="_x0000_s1029"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">
                <v:textbox style="mso-fit-shape-to-text:t">
                  <w:txbxContent>
                    <w:p w14:paraId="30CAA571" w14:textId="0D9E47AC" w:rsidR="00C4555F" w:rsidRDefault="0078672B" w:rsidP="00C4555F">
                      <w:pPr>
                        <w:tabs>
                          <w:tab w:val="left" w:pos="90"/>
                        </w:tabs>
                        <w:spacing w:after="0"/>
                        <w:rPr>
                          <w:rFonts w:ascii="ITCFranklinGothicStd-DmCd"/>
                          <w:b/>
                          <w:color w:val="4C4D4F"/>
                          <w:sz w:val="18"/>
                        </w:rPr>
                      </w:pPr>
                      <w:r>
                        <w:rPr>
                          <w:rFonts w:ascii="ITCFranklinGothicStd-DmCd"/>
                          <w:b/>
                          <w:color w:val="4C4D4F"/>
                          <w:sz w:val="18"/>
                        </w:rPr>
                        <w:t xml:space="preserve">4. </w:t>
                      </w:r>
                      <w:r w:rsidR="00C4555F">
                        <w:rPr>
                          <w:rFonts w:ascii="ITCFranklinGothicStd-DmCd"/>
                          <w:b/>
                          <w:color w:val="4C4D4F"/>
                          <w:sz w:val="18"/>
                        </w:rPr>
                        <w:t>Assessment</w:t>
                      </w:r>
                    </w:p>
                    <w:p w14:paraId="6939BB16" w14:textId="77777777" w:rsidR="00C4555F" w:rsidRPr="00531A49" w:rsidRDefault="00C4555F" w:rsidP="00C4555F">
                      <w:pPr>
                        <w:tabs>
                          <w:tab w:val="left" w:pos="90"/>
                        </w:tabs>
                        <w:spacing w:after="0"/>
                        <w:rPr>
                          <w:rFonts w:ascii="ITCFranklinGothicStd-DmCd"/>
                          <w:color w:val="4C4D4F"/>
                          <w:sz w:val="18"/>
                        </w:rPr>
                      </w:pPr>
                      <w:r w:rsidRPr="00D967E0">
                        <w:rPr>
                          <w:rFonts w:ascii="ITCFranklinGothicStd-DmCd"/>
                          <w:color w:val="4C4D4F"/>
                          <w:sz w:val="18"/>
                        </w:rPr>
                        <w:t xml:space="preserve">How </w:t>
                      </w:r>
                      <w:r>
                        <w:rPr>
                          <w:rFonts w:ascii="ITCFranklinGothicStd-DmCd"/>
                          <w:color w:val="4C4D4F"/>
                          <w:sz w:val="18"/>
                        </w:rPr>
                        <w:t>will you measure the outcomes of this SLO, which tool(s) will be reviewed to determine success criteria</w:t>
                      </w:r>
                      <w:r w:rsidRPr="00D967E0">
                        <w:rPr>
                          <w:rFonts w:ascii="ITCFranklinGothicStd-DmCd"/>
                          <w:color w:val="4C4D4F"/>
                          <w:sz w:val="18"/>
                        </w:rPr>
                        <w:t>?</w:t>
                      </w:r>
                      <w:r>
                        <w:rPr>
                          <w:rFonts w:ascii="ITCFranklinGothicStd-DmCd"/>
                          <w:color w:val="4C4D4F"/>
                          <w:sz w:val="18"/>
                        </w:rPr>
                        <w:t xml:space="preserve">  </w:t>
                      </w:r>
                      <w:hyperlink r:id="rId17" w:history="1">
                        <w:r w:rsidRPr="009A6626">
                          <w:rPr>
                            <w:rStyle w:val="Hyperlink"/>
                            <w:rFonts w:ascii="ITCFranklinGothicStd-DmCd"/>
                            <w:i/>
                            <w:spacing w:val="-1"/>
                            <w:sz w:val="18"/>
                          </w:rPr>
                          <w:t>Support Video #4 OH</w:t>
                        </w:r>
                      </w:hyperlink>
                      <w:r w:rsidRPr="00E1420F">
                        <w:rPr>
                          <w:rFonts w:ascii="ITCFranklinGothicStd-DmCd"/>
                          <w:i/>
                          <w:color w:val="4C4D4F"/>
                          <w:spacing w:val="-1"/>
                          <w:sz w:val="18"/>
                        </w:rPr>
                        <w:t xml:space="preserve">; </w:t>
                      </w:r>
                      <w:r>
                        <w:rPr>
                          <w:rFonts w:ascii="ITCFranklinGothicStd-DmCd"/>
                          <w:i/>
                          <w:color w:val="4C4D4F"/>
                          <w:spacing w:val="-1"/>
                          <w:sz w:val="18"/>
                        </w:rPr>
                        <w:tab/>
                      </w:r>
                      <w:hyperlink r:id="rId18" w:history="1">
                        <w:r w:rsidRPr="00DF5A25">
                          <w:rPr>
                            <w:rStyle w:val="Hyperlink"/>
                            <w:rFonts w:ascii="ITCFranklinGothicStd-DmCd"/>
                            <w:i/>
                            <w:spacing w:val="-1"/>
                            <w:sz w:val="18"/>
                          </w:rPr>
                          <w:t>Assessment Checklist IN</w:t>
                        </w:r>
                      </w:hyperlink>
                    </w:p>
                    <w:p w14:paraId="66CB2F6E" w14:textId="25D2AB56" w:rsidR="00C4555F" w:rsidRDefault="00C4555F" w:rsidP="00C4555F">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1939004D" w14:textId="34CAA693" w:rsidR="00C4555F" w:rsidRDefault="00C4555F" w:rsidP="00A021DE">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Describes assessment alignment to the course content and emphasizes constructed-response or performance tasks that require higher-order thinking skills </w:t>
                      </w:r>
                    </w:p>
                    <w:p w14:paraId="3ACD43BE" w14:textId="77777777" w:rsidR="00C4555F" w:rsidRDefault="00C4555F"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Indicates that there are clear answer key, scoring guides and/or rubrics for all assessment items.</w:t>
                      </w:r>
                    </w:p>
                    <w:p w14:paraId="5FD7A246" w14:textId="370BF76F" w:rsidR="00C71AA1" w:rsidRPr="00531A49" w:rsidRDefault="00C71AA1"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Provides a plan for combining multiple assessments if multiple summative assessments are used.</w:t>
                      </w:r>
                    </w:p>
                  </w:txbxContent>
                </v:textbox>
                <w10:anchorlock/>
              </v:shape>
            </w:pict>
          </mc:Fallback>
        </mc:AlternateContent>
      </w:r>
    </w:p>
    <w:p w14:paraId="612029D3" w14:textId="19CF525B" w:rsidR="00C71AA1" w:rsidRDefault="00337873" w:rsidP="00337873">
      <w:pPr>
        <w:spacing w:before="120" w:after="120"/>
        <w:rPr>
          <w:rFonts w:ascii="Times New Roman" w:hAnsi="Times New Roman" w:cs="Times New Roman"/>
          <w:i/>
          <w:color w:val="FF0000"/>
        </w:rPr>
      </w:pPr>
      <w:r>
        <w:rPr>
          <w:rFonts w:ascii="Times New Roman" w:hAnsi="Times New Roman" w:cs="Times New Roman"/>
          <w:i/>
          <w:color w:val="FF0000"/>
        </w:rPr>
        <w:t xml:space="preserve">NOTE:  Shorter versions skip this section, especially when districts determine the assessment rather than providing teacher autonomy.  </w:t>
      </w:r>
    </w:p>
    <w:p w14:paraId="41973BCF" w14:textId="77777777" w:rsidR="00337873" w:rsidRPr="00A021DE" w:rsidRDefault="00337873" w:rsidP="00337873">
      <w:pPr>
        <w:spacing w:before="120" w:after="120"/>
        <w:rPr>
          <w:rFonts w:ascii="Times New Roman" w:hAnsi="Times New Roman" w:cs="Times New Roman"/>
          <w:i/>
          <w:color w:val="FF0000"/>
        </w:rPr>
      </w:pPr>
    </w:p>
    <w:p w14:paraId="6132BED8" w14:textId="29F16EF4" w:rsidR="00C4555F" w:rsidRDefault="00531A49" w:rsidP="00531A49">
      <w:pPr>
        <w:rPr>
          <w:rFonts w:ascii="Times New Roman" w:hAnsi="Times New Roman" w:cs="Times New Roman"/>
        </w:rPr>
      </w:pPr>
      <w:r>
        <w:rPr>
          <w:noProof/>
        </w:rPr>
        <mc:AlternateContent>
          <mc:Choice Requires="wps">
            <w:drawing>
              <wp:inline distT="0" distB="0" distL="0" distR="0" wp14:anchorId="6A58792F" wp14:editId="2D9745B5">
                <wp:extent cx="6823710" cy="1227908"/>
                <wp:effectExtent l="0" t="0" r="15240" b="10795"/>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227908"/>
                        </a:xfrm>
                        <a:prstGeom prst="rect">
                          <a:avLst/>
                        </a:prstGeom>
                        <a:solidFill>
                          <a:srgbClr val="FFFFFF"/>
                        </a:solidFill>
                        <a:ln w="9525">
                          <a:solidFill>
                            <a:srgbClr val="000000"/>
                          </a:solidFill>
                          <a:miter lim="800000"/>
                          <a:headEnd/>
                          <a:tailEnd/>
                        </a:ln>
                      </wps:spPr>
                      <wps:txbx>
                        <w:txbxContent>
                          <w:p w14:paraId="6D9664B5" w14:textId="0C305825"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5. </w:t>
                            </w:r>
                            <w:r w:rsidR="00531A49">
                              <w:rPr>
                                <w:rFonts w:ascii="ITCFranklinGothicStd-DmCd"/>
                                <w:b/>
                                <w:color w:val="4C4D4F"/>
                                <w:sz w:val="18"/>
                              </w:rPr>
                              <w:t>Growth Targets</w:t>
                            </w:r>
                          </w:p>
                          <w:p w14:paraId="55360704" w14:textId="37E993CE" w:rsidR="00531A49" w:rsidRDefault="00531A49" w:rsidP="00531A49">
                            <w:pPr>
                              <w:tabs>
                                <w:tab w:val="left" w:pos="90"/>
                              </w:tabs>
                              <w:spacing w:after="0"/>
                              <w:rPr>
                                <w:rFonts w:ascii="ITCFranklinGothicStd-DmCd"/>
                                <w:i/>
                                <w:color w:val="4C4D4F"/>
                                <w:spacing w:val="-1"/>
                                <w:sz w:val="18"/>
                              </w:rPr>
                            </w:pPr>
                            <w:r>
                              <w:rPr>
                                <w:rFonts w:ascii="ITCFranklinGothicStd-DmCd"/>
                                <w:color w:val="4C4D4F"/>
                                <w:sz w:val="18"/>
                              </w:rPr>
                              <w:t>What are the quantitative targets that will demonstrate achievement of this SLO</w:t>
                            </w:r>
                            <w:r w:rsidRPr="00D967E0">
                              <w:rPr>
                                <w:rFonts w:ascii="ITCFranklinGothicStd-DmCd"/>
                                <w:color w:val="4C4D4F"/>
                                <w:sz w:val="18"/>
                              </w:rPr>
                              <w:t>?</w:t>
                            </w:r>
                            <w:r w:rsidR="00C71AA1">
                              <w:rPr>
                                <w:rFonts w:ascii="ITCFranklinGothicStd-DmCd"/>
                                <w:color w:val="4C4D4F"/>
                                <w:sz w:val="18"/>
                              </w:rPr>
                              <w:t xml:space="preserve">  Each student included in the SLO should have a growth target summarized or specified below.</w:t>
                            </w:r>
                            <w:r>
                              <w:rPr>
                                <w:rFonts w:ascii="ITCFranklinGothicStd-DmCd"/>
                                <w:color w:val="4C4D4F"/>
                                <w:sz w:val="18"/>
                              </w:rPr>
                              <w:t xml:space="preserve">  </w:t>
                            </w:r>
                            <w:hyperlink r:id="rId19" w:history="1">
                              <w:r w:rsidRPr="00872936">
                                <w:rPr>
                                  <w:rStyle w:val="Hyperlink"/>
                                  <w:rFonts w:ascii="ITCFranklinGothicStd-DmCd"/>
                                  <w:i/>
                                  <w:spacing w:val="-1"/>
                                  <w:sz w:val="18"/>
                                </w:rPr>
                                <w:t>Support Video #5 OH</w:t>
                              </w:r>
                            </w:hyperlink>
                            <w:r>
                              <w:rPr>
                                <w:rFonts w:ascii="ITCFranklinGothicStd-DmCd"/>
                                <w:i/>
                                <w:color w:val="4C4D4F"/>
                                <w:spacing w:val="-1"/>
                                <w:sz w:val="18"/>
                              </w:rPr>
                              <w:t xml:space="preserve">; Samples collected by </w:t>
                            </w:r>
                            <w:hyperlink r:id="rId20" w:history="1">
                              <w:r w:rsidRPr="00531A49">
                                <w:rPr>
                                  <w:rStyle w:val="Hyperlink"/>
                                  <w:rFonts w:ascii="ITCFranklinGothicStd-DmCd"/>
                                  <w:i/>
                                  <w:spacing w:val="-1"/>
                                  <w:sz w:val="18"/>
                                </w:rPr>
                                <w:t>MASSP</w:t>
                              </w:r>
                            </w:hyperlink>
                            <w:r>
                              <w:rPr>
                                <w:rFonts w:ascii="ITCFranklinGothicStd-DmCd"/>
                                <w:i/>
                                <w:color w:val="4C4D4F"/>
                                <w:spacing w:val="-1"/>
                                <w:sz w:val="18"/>
                              </w:rPr>
                              <w:t xml:space="preserve"> or found at these state departments: </w:t>
                            </w:r>
                            <w:hyperlink r:id="rId21" w:history="1">
                              <w:r w:rsidRPr="00520042">
                                <w:rPr>
                                  <w:rStyle w:val="Hyperlink"/>
                                  <w:rFonts w:ascii="ITCFranklinGothicStd-DmCd"/>
                                  <w:i/>
                                  <w:spacing w:val="-1"/>
                                  <w:sz w:val="18"/>
                                </w:rPr>
                                <w:t>LA</w:t>
                              </w:r>
                            </w:hyperlink>
                            <w:r>
                              <w:rPr>
                                <w:rFonts w:ascii="ITCFranklinGothicStd-DmCd"/>
                                <w:i/>
                                <w:color w:val="4C4D4F"/>
                                <w:spacing w:val="-1"/>
                                <w:sz w:val="18"/>
                              </w:rPr>
                              <w:t xml:space="preserve">, </w:t>
                            </w:r>
                            <w:hyperlink r:id="rId22" w:anchor="16961-teachers" w:history="1">
                              <w:r w:rsidRPr="00520042">
                                <w:rPr>
                                  <w:rStyle w:val="Hyperlink"/>
                                  <w:rFonts w:ascii="ITCFranklinGothicStd-DmCd"/>
                                  <w:i/>
                                  <w:spacing w:val="-1"/>
                                  <w:sz w:val="18"/>
                                </w:rPr>
                                <w:t>RI</w:t>
                              </w:r>
                            </w:hyperlink>
                            <w:r>
                              <w:rPr>
                                <w:rFonts w:ascii="ITCFranklinGothicStd-DmCd"/>
                                <w:i/>
                                <w:color w:val="4C4D4F"/>
                                <w:spacing w:val="-1"/>
                                <w:sz w:val="18"/>
                              </w:rPr>
                              <w:t xml:space="preserve">, </w:t>
                            </w:r>
                            <w:hyperlink r:id="rId23" w:history="1">
                              <w:r w:rsidRPr="00520042">
                                <w:rPr>
                                  <w:rStyle w:val="Hyperlink"/>
                                  <w:rFonts w:ascii="ITCFranklinGothicStd-DmCd"/>
                                  <w:i/>
                                  <w:spacing w:val="-1"/>
                                  <w:sz w:val="18"/>
                                </w:rPr>
                                <w:t>OH</w:t>
                              </w:r>
                            </w:hyperlink>
                            <w:r>
                              <w:rPr>
                                <w:rFonts w:ascii="ITCFranklinGothicStd-DmCd"/>
                                <w:i/>
                                <w:color w:val="4C4D4F"/>
                                <w:spacing w:val="-1"/>
                                <w:sz w:val="18"/>
                              </w:rPr>
                              <w:t xml:space="preserve">, or </w:t>
                            </w:r>
                            <w:hyperlink r:id="rId24" w:history="1">
                              <w:r w:rsidRPr="00520042">
                                <w:rPr>
                                  <w:rStyle w:val="Hyperlink"/>
                                  <w:rFonts w:ascii="ITCFranklinGothicStd-DmCd"/>
                                  <w:i/>
                                  <w:spacing w:val="-1"/>
                                  <w:sz w:val="18"/>
                                </w:rPr>
                                <w:t>NY</w:t>
                              </w:r>
                            </w:hyperlink>
                          </w:p>
                          <w:p w14:paraId="1BB4B646" w14:textId="77777777"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Learning Standards:</w:t>
                            </w:r>
                          </w:p>
                          <w:p w14:paraId="0CE6AE0B" w14:textId="5D2B1468" w:rsidR="00531A49" w:rsidRPr="006B6B6B" w:rsidRDefault="00531A49" w:rsidP="005651AD">
                            <w:pPr>
                              <w:pStyle w:val="ListParagraph"/>
                              <w:numPr>
                                <w:ilvl w:val="0"/>
                                <w:numId w:val="10"/>
                              </w:numPr>
                              <w:tabs>
                                <w:tab w:val="left" w:pos="90"/>
                              </w:tabs>
                              <w:spacing w:line="200" w:lineRule="atLeast"/>
                              <w:rPr>
                                <w:rFonts w:ascii="Times New Roman" w:hAnsi="Times New Roman" w:cs="Times New Roman"/>
                                <w:color w:val="4C4D4F"/>
                                <w:sz w:val="18"/>
                              </w:rPr>
                            </w:pPr>
                            <w:r w:rsidRPr="006B6B6B">
                              <w:rPr>
                                <w:rFonts w:ascii="Times New Roman" w:hAnsi="Times New Roman" w:cs="Times New Roman"/>
                                <w:color w:val="4C4D4F"/>
                                <w:sz w:val="18"/>
                              </w:rPr>
                              <w:t xml:space="preserve">Baseline </w:t>
                            </w:r>
                            <w:r w:rsidR="00C71AA1">
                              <w:rPr>
                                <w:rFonts w:ascii="Times New Roman" w:hAnsi="Times New Roman" w:cs="Times New Roman"/>
                                <w:color w:val="4C4D4F"/>
                                <w:sz w:val="18"/>
                              </w:rPr>
                              <w:t xml:space="preserve">data </w:t>
                            </w:r>
                            <w:r w:rsidRPr="006B6B6B">
                              <w:rPr>
                                <w:rFonts w:ascii="Times New Roman" w:hAnsi="Times New Roman" w:cs="Times New Roman"/>
                                <w:color w:val="4C4D4F"/>
                                <w:sz w:val="18"/>
                              </w:rPr>
                              <w:t>and</w:t>
                            </w:r>
                            <w:r w:rsidR="00C71AA1">
                              <w:rPr>
                                <w:rFonts w:ascii="Times New Roman" w:hAnsi="Times New Roman" w:cs="Times New Roman"/>
                                <w:color w:val="4C4D4F"/>
                                <w:sz w:val="18"/>
                              </w:rPr>
                              <w:t xml:space="preserve">/or trend data used to support growth </w:t>
                            </w:r>
                            <w:r w:rsidRPr="006B6B6B">
                              <w:rPr>
                                <w:rFonts w:ascii="Times New Roman" w:hAnsi="Times New Roman" w:cs="Times New Roman"/>
                                <w:color w:val="4C4D4F"/>
                                <w:sz w:val="18"/>
                              </w:rPr>
                              <w:t>targets</w:t>
                            </w:r>
                          </w:p>
                          <w:p w14:paraId="0DE8DDFF" w14:textId="77777777" w:rsidR="00C71AA1" w:rsidRDefault="00C71AA1" w:rsidP="005651AD">
                            <w:pPr>
                              <w:pStyle w:val="ListParagraph"/>
                              <w:numPr>
                                <w:ilvl w:val="0"/>
                                <w:numId w:val="10"/>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Ensures all students in this SLO have a rigorous and attainable target, consider setting differentiated growth targets </w:t>
                            </w:r>
                          </w:p>
                          <w:p w14:paraId="5312C676" w14:textId="065FA307" w:rsidR="00531A49" w:rsidRPr="00C71AA1" w:rsidRDefault="00531A49" w:rsidP="00C71AA1">
                            <w:pPr>
                              <w:pStyle w:val="ListParagraph"/>
                              <w:numPr>
                                <w:ilvl w:val="0"/>
                                <w:numId w:val="10"/>
                              </w:numPr>
                              <w:tabs>
                                <w:tab w:val="left" w:pos="90"/>
                              </w:tabs>
                              <w:rPr>
                                <w:rFonts w:ascii="Times New Roman" w:hAnsi="Times New Roman" w:cs="Times New Roman"/>
                                <w:color w:val="4C4D4F"/>
                                <w:sz w:val="18"/>
                              </w:rPr>
                            </w:pPr>
                            <w:r>
                              <w:rPr>
                                <w:rFonts w:ascii="Times New Roman" w:hAnsi="Times New Roman" w:cs="Times New Roman"/>
                                <w:color w:val="4C4D4F"/>
                                <w:sz w:val="18"/>
                              </w:rPr>
                              <w:t>Demonstrated use of data to identify student needs and determine appropriate targets</w:t>
                            </w:r>
                            <w:r w:rsidR="00C71AA1">
                              <w:rPr>
                                <w:rFonts w:ascii="Times New Roman" w:hAnsi="Times New Roman" w:cs="Times New Roman"/>
                                <w:color w:val="4C4D4F"/>
                                <w:sz w:val="18"/>
                              </w:rPr>
                              <w:t>, consider individual or differentiated growth targets</w:t>
                            </w:r>
                          </w:p>
                        </w:txbxContent>
                      </wps:txbx>
                      <wps:bodyPr rot="0" vert="horz" wrap="square" lIns="91440" tIns="45720" rIns="91440" bIns="45720" anchor="t" anchorCtr="0">
                        <a:noAutofit/>
                      </wps:bodyPr>
                    </wps:wsp>
                  </a:graphicData>
                </a:graphic>
              </wp:inline>
            </w:drawing>
          </mc:Choice>
          <mc:Fallback>
            <w:pict>
              <v:shape w14:anchorId="6A58792F" id="_x0000_s1030" type="#_x0000_t202" style="width:537.3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OI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">
                <v:textbox>
                  <w:txbxContent>
                    <w:p w14:paraId="6D9664B5" w14:textId="0C305825"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5. </w:t>
                      </w:r>
                      <w:r w:rsidR="00531A49">
                        <w:rPr>
                          <w:rFonts w:ascii="ITCFranklinGothicStd-DmCd"/>
                          <w:b/>
                          <w:color w:val="4C4D4F"/>
                          <w:sz w:val="18"/>
                        </w:rPr>
                        <w:t>Growth Targets</w:t>
                      </w:r>
                    </w:p>
                    <w:p w14:paraId="55360704" w14:textId="37E993CE" w:rsidR="00531A49" w:rsidRDefault="00531A49" w:rsidP="00531A49">
                      <w:pPr>
                        <w:tabs>
                          <w:tab w:val="left" w:pos="90"/>
                        </w:tabs>
                        <w:spacing w:after="0"/>
                        <w:rPr>
                          <w:rFonts w:ascii="ITCFranklinGothicStd-DmCd"/>
                          <w:i/>
                          <w:color w:val="4C4D4F"/>
                          <w:spacing w:val="-1"/>
                          <w:sz w:val="18"/>
                        </w:rPr>
                      </w:pPr>
                      <w:r>
                        <w:rPr>
                          <w:rFonts w:ascii="ITCFranklinGothicStd-DmCd"/>
                          <w:color w:val="4C4D4F"/>
                          <w:sz w:val="18"/>
                        </w:rPr>
                        <w:t>What are the quantitative targets that will demonstrate achievement of this SLO</w:t>
                      </w:r>
                      <w:r w:rsidRPr="00D967E0">
                        <w:rPr>
                          <w:rFonts w:ascii="ITCFranklinGothicStd-DmCd"/>
                          <w:color w:val="4C4D4F"/>
                          <w:sz w:val="18"/>
                        </w:rPr>
                        <w:t>?</w:t>
                      </w:r>
                      <w:r w:rsidR="00C71AA1">
                        <w:rPr>
                          <w:rFonts w:ascii="ITCFranklinGothicStd-DmCd"/>
                          <w:color w:val="4C4D4F"/>
                          <w:sz w:val="18"/>
                        </w:rPr>
                        <w:t xml:space="preserve">  Each student included in the SLO should have a growth target summarized or specified below.</w:t>
                      </w:r>
                      <w:r>
                        <w:rPr>
                          <w:rFonts w:ascii="ITCFranklinGothicStd-DmCd"/>
                          <w:color w:val="4C4D4F"/>
                          <w:sz w:val="18"/>
                        </w:rPr>
                        <w:t xml:space="preserve">  </w:t>
                      </w:r>
                      <w:hyperlink r:id="rId25" w:history="1">
                        <w:r w:rsidRPr="00872936">
                          <w:rPr>
                            <w:rStyle w:val="Hyperlink"/>
                            <w:rFonts w:ascii="ITCFranklinGothicStd-DmCd"/>
                            <w:i/>
                            <w:spacing w:val="-1"/>
                            <w:sz w:val="18"/>
                          </w:rPr>
                          <w:t>Support Video #5 OH</w:t>
                        </w:r>
                      </w:hyperlink>
                      <w:r>
                        <w:rPr>
                          <w:rFonts w:ascii="ITCFranklinGothicStd-DmCd"/>
                          <w:i/>
                          <w:color w:val="4C4D4F"/>
                          <w:spacing w:val="-1"/>
                          <w:sz w:val="18"/>
                        </w:rPr>
                        <w:t xml:space="preserve">; Samples collected by </w:t>
                      </w:r>
                      <w:hyperlink r:id="rId26" w:history="1">
                        <w:r w:rsidRPr="00531A49">
                          <w:rPr>
                            <w:rStyle w:val="Hyperlink"/>
                            <w:rFonts w:ascii="ITCFranklinGothicStd-DmCd"/>
                            <w:i/>
                            <w:spacing w:val="-1"/>
                            <w:sz w:val="18"/>
                          </w:rPr>
                          <w:t>MASSP</w:t>
                        </w:r>
                      </w:hyperlink>
                      <w:r>
                        <w:rPr>
                          <w:rFonts w:ascii="ITCFranklinGothicStd-DmCd"/>
                          <w:i/>
                          <w:color w:val="4C4D4F"/>
                          <w:spacing w:val="-1"/>
                          <w:sz w:val="18"/>
                        </w:rPr>
                        <w:t xml:space="preserve"> or found at these state departments: </w:t>
                      </w:r>
                      <w:hyperlink r:id="rId27" w:history="1">
                        <w:r w:rsidRPr="00520042">
                          <w:rPr>
                            <w:rStyle w:val="Hyperlink"/>
                            <w:rFonts w:ascii="ITCFranklinGothicStd-DmCd"/>
                            <w:i/>
                            <w:spacing w:val="-1"/>
                            <w:sz w:val="18"/>
                          </w:rPr>
                          <w:t>LA</w:t>
                        </w:r>
                      </w:hyperlink>
                      <w:r>
                        <w:rPr>
                          <w:rFonts w:ascii="ITCFranklinGothicStd-DmCd"/>
                          <w:i/>
                          <w:color w:val="4C4D4F"/>
                          <w:spacing w:val="-1"/>
                          <w:sz w:val="18"/>
                        </w:rPr>
                        <w:t xml:space="preserve">, </w:t>
                      </w:r>
                      <w:hyperlink r:id="rId28" w:anchor="16961-teachers" w:history="1">
                        <w:r w:rsidRPr="00520042">
                          <w:rPr>
                            <w:rStyle w:val="Hyperlink"/>
                            <w:rFonts w:ascii="ITCFranklinGothicStd-DmCd"/>
                            <w:i/>
                            <w:spacing w:val="-1"/>
                            <w:sz w:val="18"/>
                          </w:rPr>
                          <w:t>RI</w:t>
                        </w:r>
                      </w:hyperlink>
                      <w:r>
                        <w:rPr>
                          <w:rFonts w:ascii="ITCFranklinGothicStd-DmCd"/>
                          <w:i/>
                          <w:color w:val="4C4D4F"/>
                          <w:spacing w:val="-1"/>
                          <w:sz w:val="18"/>
                        </w:rPr>
                        <w:t xml:space="preserve">, </w:t>
                      </w:r>
                      <w:hyperlink r:id="rId29" w:history="1">
                        <w:r w:rsidRPr="00520042">
                          <w:rPr>
                            <w:rStyle w:val="Hyperlink"/>
                            <w:rFonts w:ascii="ITCFranklinGothicStd-DmCd"/>
                            <w:i/>
                            <w:spacing w:val="-1"/>
                            <w:sz w:val="18"/>
                          </w:rPr>
                          <w:t>OH</w:t>
                        </w:r>
                      </w:hyperlink>
                      <w:r>
                        <w:rPr>
                          <w:rFonts w:ascii="ITCFranklinGothicStd-DmCd"/>
                          <w:i/>
                          <w:color w:val="4C4D4F"/>
                          <w:spacing w:val="-1"/>
                          <w:sz w:val="18"/>
                        </w:rPr>
                        <w:t xml:space="preserve">, or </w:t>
                      </w:r>
                      <w:hyperlink r:id="rId30" w:history="1">
                        <w:r w:rsidRPr="00520042">
                          <w:rPr>
                            <w:rStyle w:val="Hyperlink"/>
                            <w:rFonts w:ascii="ITCFranklinGothicStd-DmCd"/>
                            <w:i/>
                            <w:spacing w:val="-1"/>
                            <w:sz w:val="18"/>
                          </w:rPr>
                          <w:t>NY</w:t>
                        </w:r>
                      </w:hyperlink>
                    </w:p>
                    <w:p w14:paraId="1BB4B646" w14:textId="77777777"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Learning Standards:</w:t>
                      </w:r>
                    </w:p>
                    <w:p w14:paraId="0CE6AE0B" w14:textId="5D2B1468" w:rsidR="00531A49" w:rsidRPr="006B6B6B" w:rsidRDefault="00531A49" w:rsidP="005651AD">
                      <w:pPr>
                        <w:pStyle w:val="ListParagraph"/>
                        <w:numPr>
                          <w:ilvl w:val="0"/>
                          <w:numId w:val="10"/>
                        </w:numPr>
                        <w:tabs>
                          <w:tab w:val="left" w:pos="90"/>
                        </w:tabs>
                        <w:spacing w:line="200" w:lineRule="atLeast"/>
                        <w:rPr>
                          <w:rFonts w:ascii="Times New Roman" w:hAnsi="Times New Roman" w:cs="Times New Roman"/>
                          <w:color w:val="4C4D4F"/>
                          <w:sz w:val="18"/>
                        </w:rPr>
                      </w:pPr>
                      <w:r w:rsidRPr="006B6B6B">
                        <w:rPr>
                          <w:rFonts w:ascii="Times New Roman" w:hAnsi="Times New Roman" w:cs="Times New Roman"/>
                          <w:color w:val="4C4D4F"/>
                          <w:sz w:val="18"/>
                        </w:rPr>
                        <w:t xml:space="preserve">Baseline </w:t>
                      </w:r>
                      <w:r w:rsidR="00C71AA1">
                        <w:rPr>
                          <w:rFonts w:ascii="Times New Roman" w:hAnsi="Times New Roman" w:cs="Times New Roman"/>
                          <w:color w:val="4C4D4F"/>
                          <w:sz w:val="18"/>
                        </w:rPr>
                        <w:t xml:space="preserve">data </w:t>
                      </w:r>
                      <w:r w:rsidRPr="006B6B6B">
                        <w:rPr>
                          <w:rFonts w:ascii="Times New Roman" w:hAnsi="Times New Roman" w:cs="Times New Roman"/>
                          <w:color w:val="4C4D4F"/>
                          <w:sz w:val="18"/>
                        </w:rPr>
                        <w:t>and</w:t>
                      </w:r>
                      <w:r w:rsidR="00C71AA1">
                        <w:rPr>
                          <w:rFonts w:ascii="Times New Roman" w:hAnsi="Times New Roman" w:cs="Times New Roman"/>
                          <w:color w:val="4C4D4F"/>
                          <w:sz w:val="18"/>
                        </w:rPr>
                        <w:t xml:space="preserve">/or trend data used to support growth </w:t>
                      </w:r>
                      <w:r w:rsidRPr="006B6B6B">
                        <w:rPr>
                          <w:rFonts w:ascii="Times New Roman" w:hAnsi="Times New Roman" w:cs="Times New Roman"/>
                          <w:color w:val="4C4D4F"/>
                          <w:sz w:val="18"/>
                        </w:rPr>
                        <w:t>targets</w:t>
                      </w:r>
                    </w:p>
                    <w:p w14:paraId="0DE8DDFF" w14:textId="77777777" w:rsidR="00C71AA1" w:rsidRDefault="00C71AA1" w:rsidP="005651AD">
                      <w:pPr>
                        <w:pStyle w:val="ListParagraph"/>
                        <w:numPr>
                          <w:ilvl w:val="0"/>
                          <w:numId w:val="10"/>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Ensures all students in this SLO have a rigorous and attainable target, consider setting differentiated growth targets </w:t>
                      </w:r>
                    </w:p>
                    <w:p w14:paraId="5312C676" w14:textId="065FA307" w:rsidR="00531A49" w:rsidRPr="00C71AA1" w:rsidRDefault="00531A49" w:rsidP="00C71AA1">
                      <w:pPr>
                        <w:pStyle w:val="ListParagraph"/>
                        <w:numPr>
                          <w:ilvl w:val="0"/>
                          <w:numId w:val="10"/>
                        </w:numPr>
                        <w:tabs>
                          <w:tab w:val="left" w:pos="90"/>
                        </w:tabs>
                        <w:rPr>
                          <w:rFonts w:ascii="Times New Roman" w:hAnsi="Times New Roman" w:cs="Times New Roman"/>
                          <w:color w:val="4C4D4F"/>
                          <w:sz w:val="18"/>
                        </w:rPr>
                      </w:pPr>
                      <w:r>
                        <w:rPr>
                          <w:rFonts w:ascii="Times New Roman" w:hAnsi="Times New Roman" w:cs="Times New Roman"/>
                          <w:color w:val="4C4D4F"/>
                          <w:sz w:val="18"/>
                        </w:rPr>
                        <w:t>Demonstrated use of data to identify student needs and determine appropriate targets</w:t>
                      </w:r>
                      <w:r w:rsidR="00C71AA1">
                        <w:rPr>
                          <w:rFonts w:ascii="Times New Roman" w:hAnsi="Times New Roman" w:cs="Times New Roman"/>
                          <w:color w:val="4C4D4F"/>
                          <w:sz w:val="18"/>
                        </w:rPr>
                        <w:t>, consider individual or differentiated growth targets</w:t>
                      </w:r>
                    </w:p>
                  </w:txbxContent>
                </v:textbox>
                <w10:anchorlock/>
              </v:shape>
            </w:pict>
          </mc:Fallback>
        </mc:AlternateContent>
      </w:r>
    </w:p>
    <w:tbl>
      <w:tblPr>
        <w:tblStyle w:val="GridTable4-Accent1"/>
        <w:tblW w:w="5000" w:type="pct"/>
        <w:tblLook w:val="04A0" w:firstRow="1" w:lastRow="0" w:firstColumn="1" w:lastColumn="0" w:noHBand="0" w:noVBand="1"/>
      </w:tblPr>
      <w:tblGrid>
        <w:gridCol w:w="2697"/>
        <w:gridCol w:w="2697"/>
        <w:gridCol w:w="2698"/>
        <w:gridCol w:w="2698"/>
      </w:tblGrid>
      <w:tr w:rsidR="00A021DE" w14:paraId="1EC38F7E" w14:textId="77777777" w:rsidTr="004D5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F329223" w14:textId="77777777" w:rsidR="00A021DE" w:rsidRPr="005D6277" w:rsidRDefault="00A021DE" w:rsidP="004D5A06">
            <w:pPr>
              <w:spacing w:before="120" w:line="276" w:lineRule="auto"/>
              <w:jc w:val="center"/>
              <w:rPr>
                <w:rFonts w:ascii="Times New Roman" w:hAnsi="Times New Roman" w:cs="Times New Roman"/>
                <w:sz w:val="28"/>
                <w:szCs w:val="28"/>
              </w:rPr>
            </w:pPr>
            <w:r w:rsidRPr="005D6277">
              <w:rPr>
                <w:rFonts w:ascii="Times New Roman" w:hAnsi="Times New Roman" w:cs="Times New Roman"/>
                <w:sz w:val="28"/>
                <w:szCs w:val="28"/>
              </w:rPr>
              <w:t>Advanced</w:t>
            </w:r>
          </w:p>
        </w:tc>
        <w:tc>
          <w:tcPr>
            <w:tcW w:w="1250" w:type="pct"/>
          </w:tcPr>
          <w:p w14:paraId="621D2B18" w14:textId="77777777" w:rsidR="00A021DE" w:rsidRPr="005D6277" w:rsidRDefault="00A021DE" w:rsidP="004D5A06">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D6277">
              <w:rPr>
                <w:rFonts w:ascii="Times New Roman" w:hAnsi="Times New Roman" w:cs="Times New Roman"/>
                <w:sz w:val="28"/>
                <w:szCs w:val="28"/>
              </w:rPr>
              <w:t>Benchmark</w:t>
            </w:r>
          </w:p>
        </w:tc>
        <w:tc>
          <w:tcPr>
            <w:tcW w:w="1250" w:type="pct"/>
          </w:tcPr>
          <w:p w14:paraId="140B2485" w14:textId="77777777" w:rsidR="00A021DE" w:rsidRPr="005D6277" w:rsidRDefault="00A021DE" w:rsidP="004D5A06">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Strategic/</w:t>
            </w:r>
            <w:r w:rsidRPr="005D6277">
              <w:rPr>
                <w:rFonts w:ascii="Times New Roman" w:hAnsi="Times New Roman" w:cs="Times New Roman"/>
                <w:sz w:val="28"/>
                <w:szCs w:val="28"/>
              </w:rPr>
              <w:t>“At Risk”</w:t>
            </w:r>
          </w:p>
        </w:tc>
        <w:tc>
          <w:tcPr>
            <w:tcW w:w="1250" w:type="pct"/>
          </w:tcPr>
          <w:p w14:paraId="0A84ABE8" w14:textId="77777777" w:rsidR="00A021DE" w:rsidRPr="005D6277" w:rsidRDefault="00A021DE" w:rsidP="004D5A06">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D6277">
              <w:rPr>
                <w:rFonts w:ascii="Times New Roman" w:hAnsi="Times New Roman" w:cs="Times New Roman"/>
                <w:sz w:val="28"/>
                <w:szCs w:val="28"/>
              </w:rPr>
              <w:t>Intensive</w:t>
            </w:r>
          </w:p>
        </w:tc>
      </w:tr>
      <w:tr w:rsidR="00E56318" w14:paraId="4641A4AE" w14:textId="77777777" w:rsidTr="004D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F648EB1" w14:textId="4FF0DC3B" w:rsidR="00E56318" w:rsidRPr="005D6277" w:rsidRDefault="00E56318" w:rsidP="00E56318">
            <w:pPr>
              <w:spacing w:before="120" w:line="276" w:lineRule="auto"/>
              <w:jc w:val="center"/>
              <w:rPr>
                <w:rFonts w:ascii="Times New Roman" w:hAnsi="Times New Roman" w:cs="Times New Roman"/>
                <w:b w:val="0"/>
                <w:color w:val="FF0000"/>
                <w:sz w:val="20"/>
                <w:szCs w:val="20"/>
              </w:rPr>
            </w:pPr>
          </w:p>
        </w:tc>
        <w:tc>
          <w:tcPr>
            <w:tcW w:w="1250" w:type="pct"/>
          </w:tcPr>
          <w:p w14:paraId="5FC305CC" w14:textId="44AD62B9" w:rsidR="00E56318" w:rsidRPr="00E56318" w:rsidRDefault="00337873" w:rsidP="00E5631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color w:val="FF0000"/>
                <w:sz w:val="20"/>
                <w:szCs w:val="20"/>
              </w:rPr>
              <w:t xml:space="preserve">i.e. </w:t>
            </w:r>
            <w:r w:rsidR="00E56318" w:rsidRPr="00E56318">
              <w:rPr>
                <w:rFonts w:ascii="Times New Roman" w:hAnsi="Times New Roman" w:cs="Times New Roman"/>
                <w:color w:val="FF0000"/>
                <w:sz w:val="20"/>
                <w:szCs w:val="20"/>
              </w:rPr>
              <w:t xml:space="preserve">Students will demonstrate mastery on all </w:t>
            </w:r>
            <w:r w:rsidR="00E56318" w:rsidRPr="00960C7B">
              <w:rPr>
                <w:rFonts w:ascii="Times New Roman" w:hAnsi="Times New Roman" w:cs="Times New Roman"/>
                <w:noProof/>
                <w:color w:val="FF0000"/>
                <w:sz w:val="20"/>
                <w:szCs w:val="20"/>
              </w:rPr>
              <w:t>9</w:t>
            </w:r>
            <w:r w:rsidR="00E56318" w:rsidRPr="00E56318">
              <w:rPr>
                <w:rFonts w:ascii="Times New Roman" w:hAnsi="Times New Roman" w:cs="Times New Roman"/>
                <w:color w:val="FF0000"/>
                <w:sz w:val="20"/>
                <w:szCs w:val="20"/>
              </w:rPr>
              <w:t xml:space="preserve"> essential standards in Unit 1</w:t>
            </w:r>
          </w:p>
        </w:tc>
        <w:tc>
          <w:tcPr>
            <w:tcW w:w="1250" w:type="pct"/>
          </w:tcPr>
          <w:p w14:paraId="57C259B8" w14:textId="26E02DAA" w:rsidR="00E56318" w:rsidRPr="005D6277" w:rsidRDefault="00E56318" w:rsidP="00E5631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c>
          <w:tcPr>
            <w:tcW w:w="1250" w:type="pct"/>
          </w:tcPr>
          <w:p w14:paraId="55F8D649" w14:textId="3BDF79B9" w:rsidR="00E56318" w:rsidRPr="005D6277" w:rsidRDefault="00E56318" w:rsidP="00E5631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r>
      <w:tr w:rsidR="00E56318" w14:paraId="79B18CE2" w14:textId="77777777" w:rsidTr="004D5A06">
        <w:tc>
          <w:tcPr>
            <w:cnfStyle w:val="001000000000" w:firstRow="0" w:lastRow="0" w:firstColumn="1" w:lastColumn="0" w:oddVBand="0" w:evenVBand="0" w:oddHBand="0" w:evenHBand="0" w:firstRowFirstColumn="0" w:firstRowLastColumn="0" w:lastRowFirstColumn="0" w:lastRowLastColumn="0"/>
            <w:tcW w:w="1250" w:type="pct"/>
          </w:tcPr>
          <w:p w14:paraId="5F579235" w14:textId="663D927B" w:rsidR="00E56318" w:rsidRPr="005D6277" w:rsidRDefault="00E56318" w:rsidP="00E56318">
            <w:pPr>
              <w:spacing w:before="120" w:line="276" w:lineRule="auto"/>
              <w:jc w:val="center"/>
              <w:rPr>
                <w:rFonts w:ascii="Times New Roman" w:hAnsi="Times New Roman" w:cs="Times New Roman"/>
                <w:b w:val="0"/>
                <w:color w:val="FF0000"/>
                <w:sz w:val="20"/>
                <w:szCs w:val="20"/>
              </w:rPr>
            </w:pPr>
          </w:p>
        </w:tc>
        <w:tc>
          <w:tcPr>
            <w:tcW w:w="1250" w:type="pct"/>
          </w:tcPr>
          <w:p w14:paraId="3D90E3C8" w14:textId="6DBBF5A4" w:rsidR="00E56318" w:rsidRPr="00E56318" w:rsidRDefault="00337873" w:rsidP="00E5631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color w:val="FF0000"/>
                <w:sz w:val="20"/>
                <w:szCs w:val="20"/>
              </w:rPr>
              <w:t xml:space="preserve">i.e. </w:t>
            </w:r>
            <w:r w:rsidR="00E56318" w:rsidRPr="00E56318">
              <w:rPr>
                <w:rFonts w:ascii="Times New Roman" w:hAnsi="Times New Roman" w:cs="Times New Roman"/>
                <w:color w:val="FF0000"/>
                <w:sz w:val="20"/>
                <w:szCs w:val="20"/>
              </w:rPr>
              <w:t xml:space="preserve">Students will demonstrate mastery on all </w:t>
            </w:r>
            <w:r w:rsidR="00E56318" w:rsidRPr="00960C7B">
              <w:rPr>
                <w:rFonts w:ascii="Times New Roman" w:hAnsi="Times New Roman" w:cs="Times New Roman"/>
                <w:noProof/>
                <w:color w:val="FF0000"/>
                <w:sz w:val="20"/>
                <w:szCs w:val="20"/>
              </w:rPr>
              <w:t>8</w:t>
            </w:r>
            <w:r w:rsidR="00E56318" w:rsidRPr="00E56318">
              <w:rPr>
                <w:rFonts w:ascii="Times New Roman" w:hAnsi="Times New Roman" w:cs="Times New Roman"/>
                <w:color w:val="FF0000"/>
                <w:sz w:val="20"/>
                <w:szCs w:val="20"/>
              </w:rPr>
              <w:t xml:space="preserve"> essential standards in Unit 2</w:t>
            </w:r>
          </w:p>
        </w:tc>
        <w:tc>
          <w:tcPr>
            <w:tcW w:w="1250" w:type="pct"/>
          </w:tcPr>
          <w:p w14:paraId="7A7F320A" w14:textId="0144A2C9" w:rsidR="00E56318" w:rsidRPr="005D6277" w:rsidRDefault="00E56318" w:rsidP="00E5631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c>
          <w:tcPr>
            <w:tcW w:w="1250" w:type="pct"/>
          </w:tcPr>
          <w:p w14:paraId="7CAFA749" w14:textId="074D877D" w:rsidR="00E56318" w:rsidRPr="005D6277" w:rsidRDefault="00E56318" w:rsidP="00E5631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r>
      <w:tr w:rsidR="00E56318" w14:paraId="50B8635F" w14:textId="77777777" w:rsidTr="004D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B76B390" w14:textId="63296AB9" w:rsidR="00E56318" w:rsidRPr="005D6277" w:rsidRDefault="00E56318" w:rsidP="00E56318">
            <w:pPr>
              <w:spacing w:before="120" w:line="276" w:lineRule="auto"/>
              <w:jc w:val="center"/>
              <w:rPr>
                <w:rFonts w:ascii="Times New Roman" w:hAnsi="Times New Roman" w:cs="Times New Roman"/>
                <w:b w:val="0"/>
                <w:color w:val="FF0000"/>
                <w:sz w:val="20"/>
                <w:szCs w:val="20"/>
              </w:rPr>
            </w:pPr>
          </w:p>
        </w:tc>
        <w:tc>
          <w:tcPr>
            <w:tcW w:w="1250" w:type="pct"/>
          </w:tcPr>
          <w:p w14:paraId="03D35FBA" w14:textId="75ED8519" w:rsidR="00E56318" w:rsidRPr="00E56318" w:rsidRDefault="00337873" w:rsidP="00E5631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FF0000"/>
                <w:sz w:val="20"/>
                <w:szCs w:val="20"/>
              </w:rPr>
              <w:t xml:space="preserve">i.e. </w:t>
            </w:r>
            <w:r w:rsidR="00E56318" w:rsidRPr="00E56318">
              <w:rPr>
                <w:rFonts w:ascii="Times New Roman" w:hAnsi="Times New Roman" w:cs="Times New Roman"/>
                <w:color w:val="FF0000"/>
                <w:sz w:val="20"/>
                <w:szCs w:val="20"/>
              </w:rPr>
              <w:t>Students will score at lea</w:t>
            </w:r>
            <w:r w:rsidR="00E56318">
              <w:rPr>
                <w:rFonts w:ascii="Times New Roman" w:hAnsi="Times New Roman" w:cs="Times New Roman"/>
                <w:color w:val="FF0000"/>
                <w:sz w:val="20"/>
                <w:szCs w:val="20"/>
              </w:rPr>
              <w:t>st 70</w:t>
            </w:r>
            <w:r w:rsidR="00E56318" w:rsidRPr="00E56318">
              <w:rPr>
                <w:rFonts w:ascii="Times New Roman" w:hAnsi="Times New Roman" w:cs="Times New Roman"/>
                <w:color w:val="FF0000"/>
                <w:sz w:val="20"/>
                <w:szCs w:val="20"/>
              </w:rPr>
              <w:t>% on all tests and quizzes</w:t>
            </w:r>
          </w:p>
        </w:tc>
        <w:tc>
          <w:tcPr>
            <w:tcW w:w="1250" w:type="pct"/>
          </w:tcPr>
          <w:p w14:paraId="5F0C0FD3" w14:textId="4125AC32" w:rsidR="00E56318" w:rsidRPr="005D6277" w:rsidRDefault="00E56318" w:rsidP="00E5631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c>
          <w:tcPr>
            <w:tcW w:w="1250" w:type="pct"/>
          </w:tcPr>
          <w:p w14:paraId="6CC806C3" w14:textId="445376F7" w:rsidR="00E56318" w:rsidRPr="005D6277" w:rsidRDefault="00E56318" w:rsidP="00E5631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r>
      <w:tr w:rsidR="00A021DE" w14:paraId="09E84E84" w14:textId="77777777" w:rsidTr="004D5A06">
        <w:tc>
          <w:tcPr>
            <w:cnfStyle w:val="001000000000" w:firstRow="0" w:lastRow="0" w:firstColumn="1" w:lastColumn="0" w:oddVBand="0" w:evenVBand="0" w:oddHBand="0" w:evenHBand="0" w:firstRowFirstColumn="0" w:firstRowLastColumn="0" w:lastRowFirstColumn="0" w:lastRowLastColumn="0"/>
            <w:tcW w:w="1250" w:type="pct"/>
          </w:tcPr>
          <w:p w14:paraId="4CC90928" w14:textId="77777777" w:rsidR="00A021DE" w:rsidRPr="00A021DE" w:rsidRDefault="00A021DE" w:rsidP="004D5A06">
            <w:pPr>
              <w:spacing w:before="120" w:line="276" w:lineRule="auto"/>
              <w:jc w:val="center"/>
              <w:rPr>
                <w:rFonts w:ascii="Times New Roman" w:hAnsi="Times New Roman" w:cs="Times New Roman"/>
                <w:b w:val="0"/>
                <w:color w:val="0070C0"/>
                <w:sz w:val="20"/>
                <w:szCs w:val="20"/>
              </w:rPr>
            </w:pPr>
            <w:r w:rsidRPr="00A021DE">
              <w:rPr>
                <w:rFonts w:ascii="Times New Roman" w:hAnsi="Times New Roman" w:cs="Times New Roman"/>
                <w:color w:val="0070C0"/>
                <w:sz w:val="20"/>
                <w:szCs w:val="20"/>
              </w:rPr>
              <w:t>3 data points = triangulation</w:t>
            </w:r>
          </w:p>
        </w:tc>
        <w:tc>
          <w:tcPr>
            <w:tcW w:w="1250" w:type="pct"/>
          </w:tcPr>
          <w:p w14:paraId="57710E9C" w14:textId="77777777" w:rsidR="00A021DE" w:rsidRPr="00A021DE" w:rsidRDefault="00A021DE" w:rsidP="004D5A06">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0"/>
                <w:szCs w:val="20"/>
              </w:rPr>
            </w:pPr>
            <w:r w:rsidRPr="00A021DE">
              <w:rPr>
                <w:rFonts w:ascii="Times New Roman" w:hAnsi="Times New Roman" w:cs="Times New Roman"/>
                <w:color w:val="0070C0"/>
                <w:sz w:val="20"/>
                <w:szCs w:val="20"/>
              </w:rPr>
              <w:t xml:space="preserve">Optional </w:t>
            </w:r>
            <w:r w:rsidRPr="00960C7B">
              <w:rPr>
                <w:rFonts w:ascii="Times New Roman" w:hAnsi="Times New Roman" w:cs="Times New Roman"/>
                <w:noProof/>
                <w:color w:val="0070C0"/>
                <w:sz w:val="20"/>
                <w:szCs w:val="20"/>
              </w:rPr>
              <w:t>4</w:t>
            </w:r>
            <w:r w:rsidRPr="00960C7B">
              <w:rPr>
                <w:rFonts w:ascii="Times New Roman" w:hAnsi="Times New Roman" w:cs="Times New Roman"/>
                <w:noProof/>
                <w:color w:val="0070C0"/>
                <w:sz w:val="20"/>
                <w:szCs w:val="20"/>
                <w:vertAlign w:val="superscript"/>
              </w:rPr>
              <w:t>th</w:t>
            </w:r>
            <w:r w:rsidRPr="00A021DE">
              <w:rPr>
                <w:rFonts w:ascii="Times New Roman" w:hAnsi="Times New Roman" w:cs="Times New Roman"/>
                <w:color w:val="0070C0"/>
                <w:sz w:val="20"/>
                <w:szCs w:val="20"/>
              </w:rPr>
              <w:t xml:space="preserve"> point</w:t>
            </w:r>
          </w:p>
        </w:tc>
        <w:tc>
          <w:tcPr>
            <w:tcW w:w="1250" w:type="pct"/>
          </w:tcPr>
          <w:p w14:paraId="274A50AA" w14:textId="1A2B2D17" w:rsidR="00A021DE" w:rsidRPr="00A021DE" w:rsidRDefault="00A021DE" w:rsidP="004D5A06">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0"/>
                <w:szCs w:val="20"/>
              </w:rPr>
            </w:pPr>
            <w:r w:rsidRPr="00A021DE">
              <w:rPr>
                <w:rFonts w:ascii="Times New Roman" w:hAnsi="Times New Roman" w:cs="Times New Roman"/>
                <w:color w:val="0070C0"/>
                <w:sz w:val="20"/>
                <w:szCs w:val="20"/>
              </w:rPr>
              <w:t>Other (</w:t>
            </w:r>
            <w:r w:rsidRPr="00964A0F">
              <w:rPr>
                <w:rFonts w:ascii="Times New Roman" w:hAnsi="Times New Roman" w:cs="Times New Roman"/>
                <w:noProof/>
                <w:color w:val="0070C0"/>
                <w:sz w:val="20"/>
                <w:szCs w:val="20"/>
              </w:rPr>
              <w:t>i.e.</w:t>
            </w:r>
            <w:r w:rsidR="00964A0F">
              <w:rPr>
                <w:rFonts w:ascii="Times New Roman" w:hAnsi="Times New Roman" w:cs="Times New Roman"/>
                <w:noProof/>
                <w:color w:val="0070C0"/>
                <w:sz w:val="20"/>
                <w:szCs w:val="20"/>
              </w:rPr>
              <w:t>,</w:t>
            </w:r>
            <w:r w:rsidRPr="00A021DE">
              <w:rPr>
                <w:rFonts w:ascii="Times New Roman" w:hAnsi="Times New Roman" w:cs="Times New Roman"/>
                <w:color w:val="0070C0"/>
                <w:sz w:val="20"/>
                <w:szCs w:val="20"/>
              </w:rPr>
              <w:t xml:space="preserve"> student survey)</w:t>
            </w:r>
          </w:p>
        </w:tc>
        <w:tc>
          <w:tcPr>
            <w:tcW w:w="1250" w:type="pct"/>
          </w:tcPr>
          <w:p w14:paraId="69054300" w14:textId="77777777" w:rsidR="00A021DE" w:rsidRPr="00A021DE" w:rsidRDefault="00A021DE" w:rsidP="004D5A06">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r>
      <w:tr w:rsidR="00A021DE" w14:paraId="54808EFF" w14:textId="77777777" w:rsidTr="004D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018C691" w14:textId="19E7BE75" w:rsidR="00A021DE" w:rsidRPr="00A021DE" w:rsidRDefault="00337873" w:rsidP="004D5A06">
            <w:pPr>
              <w:spacing w:before="120"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r w:rsidR="00A021DE" w:rsidRPr="00A021DE">
              <w:rPr>
                <w:rFonts w:ascii="Times New Roman" w:hAnsi="Times New Roman" w:cs="Times New Roman"/>
                <w:color w:val="FF0000"/>
                <w:sz w:val="24"/>
                <w:szCs w:val="24"/>
              </w:rPr>
              <w:t xml:space="preserve"> students</w:t>
            </w:r>
          </w:p>
        </w:tc>
        <w:tc>
          <w:tcPr>
            <w:tcW w:w="1250" w:type="pct"/>
          </w:tcPr>
          <w:p w14:paraId="41866D63" w14:textId="435A6759" w:rsidR="00A021DE" w:rsidRPr="00A021DE" w:rsidRDefault="00337873" w:rsidP="004D5A06">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A021DE" w:rsidRPr="00A021DE">
              <w:rPr>
                <w:rFonts w:ascii="Times New Roman" w:hAnsi="Times New Roman" w:cs="Times New Roman"/>
                <w:b/>
                <w:color w:val="FF0000"/>
                <w:sz w:val="24"/>
                <w:szCs w:val="24"/>
              </w:rPr>
              <w:t xml:space="preserve"> students</w:t>
            </w:r>
          </w:p>
        </w:tc>
        <w:tc>
          <w:tcPr>
            <w:tcW w:w="1250" w:type="pct"/>
          </w:tcPr>
          <w:p w14:paraId="5D1F3818" w14:textId="6E9D1001" w:rsidR="00A021DE" w:rsidRPr="00A021DE" w:rsidRDefault="00337873" w:rsidP="004D5A06">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A021DE" w:rsidRPr="00A021DE">
              <w:rPr>
                <w:rFonts w:ascii="Times New Roman" w:hAnsi="Times New Roman" w:cs="Times New Roman"/>
                <w:b/>
                <w:color w:val="FF0000"/>
                <w:sz w:val="24"/>
                <w:szCs w:val="24"/>
              </w:rPr>
              <w:t xml:space="preserve"> students</w:t>
            </w:r>
          </w:p>
        </w:tc>
        <w:tc>
          <w:tcPr>
            <w:tcW w:w="1250" w:type="pct"/>
          </w:tcPr>
          <w:p w14:paraId="11B7D55A" w14:textId="11CD9E72" w:rsidR="00A021DE" w:rsidRPr="00A021DE" w:rsidRDefault="00337873" w:rsidP="004D5A06">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A021DE" w:rsidRPr="00A021DE">
              <w:rPr>
                <w:rFonts w:ascii="Times New Roman" w:hAnsi="Times New Roman" w:cs="Times New Roman"/>
                <w:b/>
                <w:color w:val="FF0000"/>
                <w:sz w:val="24"/>
                <w:szCs w:val="24"/>
              </w:rPr>
              <w:t xml:space="preserve"> students</w:t>
            </w:r>
          </w:p>
        </w:tc>
      </w:tr>
    </w:tbl>
    <w:p w14:paraId="1070A450" w14:textId="5F40675C" w:rsidR="00337873" w:rsidRDefault="00337873" w:rsidP="00337873">
      <w:pPr>
        <w:spacing w:before="120" w:after="120"/>
        <w:rPr>
          <w:rFonts w:ascii="Times New Roman" w:hAnsi="Times New Roman" w:cs="Times New Roman"/>
          <w:i/>
          <w:color w:val="FF0000"/>
        </w:rPr>
      </w:pPr>
      <w:r>
        <w:rPr>
          <w:rFonts w:ascii="Times New Roman" w:hAnsi="Times New Roman" w:cs="Times New Roman"/>
          <w:i/>
          <w:color w:val="FF0000"/>
        </w:rPr>
        <w:t xml:space="preserve">Use the table above or simply write a narrative (or use both).  </w:t>
      </w:r>
    </w:p>
    <w:p w14:paraId="44CA2EA1" w14:textId="77777777" w:rsidR="00337873" w:rsidRPr="00E56318" w:rsidRDefault="00337873" w:rsidP="00337873">
      <w:pPr>
        <w:spacing w:before="120" w:after="120"/>
        <w:rPr>
          <w:rFonts w:ascii="Times New Roman" w:hAnsi="Times New Roman" w:cs="Times New Roman"/>
          <w:i/>
          <w:color w:val="FF0000"/>
        </w:rPr>
      </w:pPr>
    </w:p>
    <w:p w14:paraId="1F59F949" w14:textId="63985F5C" w:rsidR="00C71AA1" w:rsidRDefault="00531A49" w:rsidP="00337873">
      <w:pPr>
        <w:spacing w:before="120" w:after="120"/>
        <w:rPr>
          <w:rFonts w:ascii="Times New Roman" w:hAnsi="Times New Roman" w:cs="Times New Roman"/>
          <w:i/>
          <w:color w:val="FF0000"/>
        </w:rPr>
      </w:pPr>
      <w:r>
        <w:rPr>
          <w:noProof/>
        </w:rPr>
        <mc:AlternateContent>
          <mc:Choice Requires="wps">
            <w:drawing>
              <wp:inline distT="0" distB="0" distL="0" distR="0" wp14:anchorId="164C88CC" wp14:editId="1128BD8C">
                <wp:extent cx="6823710" cy="937895"/>
                <wp:effectExtent l="0" t="0" r="15240" b="11430"/>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0A9CBC78" w14:textId="35B241EF"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6. </w:t>
                            </w:r>
                            <w:r w:rsidR="00531A49">
                              <w:rPr>
                                <w:rFonts w:ascii="ITCFranklinGothicStd-DmCd"/>
                                <w:b/>
                                <w:color w:val="4C4D4F"/>
                                <w:sz w:val="18"/>
                              </w:rPr>
                              <w:t>Rationale</w:t>
                            </w:r>
                          </w:p>
                          <w:p w14:paraId="534430A0" w14:textId="55F0046C" w:rsidR="00531A49" w:rsidRDefault="00531A49" w:rsidP="00531A49">
                            <w:pPr>
                              <w:tabs>
                                <w:tab w:val="left" w:pos="90"/>
                              </w:tabs>
                              <w:spacing w:after="0"/>
                              <w:rPr>
                                <w:rFonts w:ascii="Times New Roman" w:hAnsi="Times New Roman" w:cs="Times New Roman"/>
                                <w:color w:val="4C4D4F"/>
                                <w:sz w:val="18"/>
                                <w:u w:val="single"/>
                              </w:rPr>
                            </w:pPr>
                            <w:r>
                              <w:rPr>
                                <w:rFonts w:ascii="ITCFranklinGothicStd-DmCd"/>
                                <w:color w:val="4C4D4F"/>
                                <w:sz w:val="18"/>
                              </w:rPr>
                              <w:t xml:space="preserve">What is your rationale for setting the targets for student growth and how do they align with school improvement goals?  </w:t>
                            </w:r>
                            <w:hyperlink r:id="rId31" w:history="1">
                              <w:r w:rsidRPr="00872936">
                                <w:rPr>
                                  <w:rStyle w:val="Hyperlink"/>
                                  <w:rFonts w:ascii="ITCFranklinGothicStd-DmCd"/>
                                  <w:i/>
                                  <w:spacing w:val="-1"/>
                                  <w:sz w:val="18"/>
                                </w:rPr>
                                <w:t>Support Video #6 OH</w:t>
                              </w:r>
                            </w:hyperlink>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Learning Standards:</w:t>
                            </w:r>
                          </w:p>
                          <w:p w14:paraId="59BD38C3" w14:textId="3869A50F" w:rsidR="00C71AA1" w:rsidRDefault="00C71AA1"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Demonstrates teacher knowledge of students and content.</w:t>
                            </w:r>
                          </w:p>
                          <w:p w14:paraId="692E04B8" w14:textId="77777777" w:rsidR="00531A49" w:rsidRDefault="00531A49"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why target is appropriate for the population.</w:t>
                            </w:r>
                          </w:p>
                          <w:p w14:paraId="47EE01F9" w14:textId="51F285C3" w:rsidR="00C71AA1" w:rsidRDefault="00C71AA1"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Justifies rigorous and at</w:t>
                            </w:r>
                            <w:r w:rsidR="004D16F0">
                              <w:rPr>
                                <w:rFonts w:ascii="Times New Roman" w:hAnsi="Times New Roman" w:cs="Times New Roman"/>
                                <w:color w:val="4C4D4F"/>
                                <w:sz w:val="18"/>
                              </w:rPr>
                              <w:t>tainable goals referencing data and/or student needs</w:t>
                            </w:r>
                          </w:p>
                          <w:p w14:paraId="479CD6DF" w14:textId="1AD38CCB" w:rsidR="00531A49" w:rsidRPr="00531A49" w:rsidRDefault="00531A49" w:rsidP="00AA0FC4">
                            <w:pPr>
                              <w:pStyle w:val="ListParagraph"/>
                              <w:numPr>
                                <w:ilvl w:val="0"/>
                                <w:numId w:val="13"/>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how targets align to broader school and district goals.</w:t>
                            </w:r>
                          </w:p>
                        </w:txbxContent>
                      </wps:txbx>
                      <wps:bodyPr rot="0" vert="horz" wrap="square" lIns="91440" tIns="45720" rIns="91440" bIns="45720" anchor="t" anchorCtr="0">
                        <a:spAutoFit/>
                      </wps:bodyPr>
                    </wps:wsp>
                  </a:graphicData>
                </a:graphic>
              </wp:inline>
            </w:drawing>
          </mc:Choice>
          <mc:Fallback>
            <w:pict>
              <v:shape w14:anchorId="164C88CC" id="_x0000_s1031"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3m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">
                <v:textbox style="mso-fit-shape-to-text:t">
                  <w:txbxContent>
                    <w:p w14:paraId="0A9CBC78" w14:textId="35B241EF"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6. </w:t>
                      </w:r>
                      <w:r w:rsidR="00531A49">
                        <w:rPr>
                          <w:rFonts w:ascii="ITCFranklinGothicStd-DmCd"/>
                          <w:b/>
                          <w:color w:val="4C4D4F"/>
                          <w:sz w:val="18"/>
                        </w:rPr>
                        <w:t>Rationale</w:t>
                      </w:r>
                    </w:p>
                    <w:p w14:paraId="534430A0" w14:textId="55F0046C" w:rsidR="00531A49" w:rsidRDefault="00531A49" w:rsidP="00531A49">
                      <w:pPr>
                        <w:tabs>
                          <w:tab w:val="left" w:pos="90"/>
                        </w:tabs>
                        <w:spacing w:after="0"/>
                        <w:rPr>
                          <w:rFonts w:ascii="Times New Roman" w:hAnsi="Times New Roman" w:cs="Times New Roman"/>
                          <w:color w:val="4C4D4F"/>
                          <w:sz w:val="18"/>
                          <w:u w:val="single"/>
                        </w:rPr>
                      </w:pPr>
                      <w:r>
                        <w:rPr>
                          <w:rFonts w:ascii="ITCFranklinGothicStd-DmCd"/>
                          <w:color w:val="4C4D4F"/>
                          <w:sz w:val="18"/>
                        </w:rPr>
                        <w:t xml:space="preserve">What is your rationale for setting the targets for student growth and how do they align with school improvement goals?  </w:t>
                      </w:r>
                      <w:hyperlink r:id="rId32" w:history="1">
                        <w:r w:rsidRPr="00872936">
                          <w:rPr>
                            <w:rStyle w:val="Hyperlink"/>
                            <w:rFonts w:ascii="ITCFranklinGothicStd-DmCd"/>
                            <w:i/>
                            <w:spacing w:val="-1"/>
                            <w:sz w:val="18"/>
                          </w:rPr>
                          <w:t>Support Video #6 OH</w:t>
                        </w:r>
                      </w:hyperlink>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Learning Standards:</w:t>
                      </w:r>
                    </w:p>
                    <w:p w14:paraId="59BD38C3" w14:textId="3869A50F" w:rsidR="00C71AA1" w:rsidRDefault="00C71AA1"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Demonstrates teacher knowledge of students and content.</w:t>
                      </w:r>
                    </w:p>
                    <w:p w14:paraId="692E04B8" w14:textId="77777777" w:rsidR="00531A49" w:rsidRDefault="00531A49"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why target is appropriate for the population.</w:t>
                      </w:r>
                    </w:p>
                    <w:p w14:paraId="47EE01F9" w14:textId="51F285C3" w:rsidR="00C71AA1" w:rsidRDefault="00C71AA1"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Justifies rigorous and at</w:t>
                      </w:r>
                      <w:r w:rsidR="004D16F0">
                        <w:rPr>
                          <w:rFonts w:ascii="Times New Roman" w:hAnsi="Times New Roman" w:cs="Times New Roman"/>
                          <w:color w:val="4C4D4F"/>
                          <w:sz w:val="18"/>
                        </w:rPr>
                        <w:t>tainable goals referencing data and/or student needs</w:t>
                      </w:r>
                    </w:p>
                    <w:p w14:paraId="479CD6DF" w14:textId="1AD38CCB" w:rsidR="00531A49" w:rsidRPr="00531A49" w:rsidRDefault="00531A49" w:rsidP="00AA0FC4">
                      <w:pPr>
                        <w:pStyle w:val="ListParagraph"/>
                        <w:numPr>
                          <w:ilvl w:val="0"/>
                          <w:numId w:val="13"/>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how targets align to broader school and district goals.</w:t>
                      </w:r>
                    </w:p>
                  </w:txbxContent>
                </v:textbox>
                <w10:anchorlock/>
              </v:shape>
            </w:pict>
          </mc:Fallback>
        </mc:AlternateContent>
      </w:r>
      <w:r w:rsidR="00337873">
        <w:rPr>
          <w:rFonts w:ascii="Times New Roman" w:hAnsi="Times New Roman" w:cs="Times New Roman"/>
          <w:i/>
          <w:color w:val="FF0000"/>
        </w:rPr>
        <w:t xml:space="preserve">Convince the reader that the growth target is both rigorous and attainable.  </w:t>
      </w:r>
    </w:p>
    <w:p w14:paraId="678F4248" w14:textId="77777777" w:rsidR="00337873" w:rsidRDefault="00337873" w:rsidP="00531A49">
      <w:pPr>
        <w:rPr>
          <w:rFonts w:ascii="Times New Roman" w:hAnsi="Times New Roman" w:cs="Times New Roman"/>
        </w:rPr>
      </w:pPr>
    </w:p>
    <w:p w14:paraId="7023FBB2" w14:textId="795286C8" w:rsidR="00C4555F" w:rsidRDefault="004377C6" w:rsidP="00531A49">
      <w:pPr>
        <w:rPr>
          <w:rFonts w:ascii="Times New Roman" w:hAnsi="Times New Roman" w:cs="Times New Roman"/>
        </w:rPr>
      </w:pPr>
      <w:r>
        <w:rPr>
          <w:noProof/>
        </w:rPr>
        <w:lastRenderedPageBreak/>
        <mc:AlternateContent>
          <mc:Choice Requires="wps">
            <w:drawing>
              <wp:inline distT="0" distB="0" distL="0" distR="0" wp14:anchorId="6E09A954" wp14:editId="03B1F354">
                <wp:extent cx="6823710" cy="937895"/>
                <wp:effectExtent l="0" t="0" r="1524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52B3CDF5" w14:textId="0F664B84" w:rsidR="004377C6" w:rsidRDefault="004377C6" w:rsidP="004377C6">
                            <w:pPr>
                              <w:tabs>
                                <w:tab w:val="left" w:pos="90"/>
                              </w:tabs>
                              <w:spacing w:after="0"/>
                              <w:rPr>
                                <w:rFonts w:ascii="ITCFranklinGothicStd-DmCd"/>
                                <w:b/>
                                <w:color w:val="4C4D4F"/>
                                <w:sz w:val="18"/>
                              </w:rPr>
                            </w:pPr>
                            <w:r>
                              <w:rPr>
                                <w:rFonts w:ascii="ITCFranklinGothicStd-DmCd"/>
                                <w:b/>
                                <w:color w:val="4C4D4F"/>
                                <w:sz w:val="18"/>
                              </w:rPr>
                              <w:t xml:space="preserve">7. Instructional Strategies and Interventions </w:t>
                            </w:r>
                            <w:r w:rsidRPr="00AA0FC4">
                              <w:rPr>
                                <w:rFonts w:ascii="ITCFranklinGothicStd-DmCd"/>
                                <w:b/>
                                <w:color w:val="FF0000"/>
                                <w:sz w:val="18"/>
                              </w:rPr>
                              <w:t xml:space="preserve">(Optional to </w:t>
                            </w:r>
                            <w:r w:rsidR="00AA0FC4">
                              <w:rPr>
                                <w:rFonts w:ascii="ITCFranklinGothicStd-DmCd"/>
                                <w:b/>
                                <w:color w:val="FF0000"/>
                                <w:sz w:val="18"/>
                              </w:rPr>
                              <w:t>be determined by the District)</w:t>
                            </w:r>
                            <w:r w:rsidRPr="00AA0FC4">
                              <w:rPr>
                                <w:rFonts w:ascii="ITCFranklinGothicStd-DmCd"/>
                                <w:b/>
                                <w:color w:val="FF0000"/>
                                <w:sz w:val="18"/>
                              </w:rPr>
                              <w:t xml:space="preserve"> </w:t>
                            </w:r>
                          </w:p>
                          <w:p w14:paraId="614227A4" w14:textId="7F1F708E" w:rsidR="004377C6" w:rsidRDefault="004377C6" w:rsidP="004377C6">
                            <w:pPr>
                              <w:tabs>
                                <w:tab w:val="left" w:pos="90"/>
                              </w:tabs>
                              <w:rPr>
                                <w:rFonts w:ascii="ITCFranklinGothicStd-DmCd"/>
                                <w:color w:val="FF0000"/>
                                <w:sz w:val="18"/>
                              </w:rPr>
                            </w:pPr>
                            <w:r>
                              <w:rPr>
                                <w:rFonts w:ascii="ITCFranklinGothicStd-DmCd"/>
                                <w:color w:val="4C4D4F"/>
                                <w:sz w:val="18"/>
                              </w:rPr>
                              <w:t xml:space="preserve">What instructional strategies or interventions will you use to help students reach growth targets?  </w:t>
                            </w:r>
                          </w:p>
                          <w:p w14:paraId="3EB5322F" w14:textId="13F3DC96" w:rsidR="004377C6" w:rsidRDefault="004377C6" w:rsidP="004377C6">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2D7DA560" w14:textId="511307A6" w:rsidR="004377C6" w:rsidRDefault="004377C6"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List evidence-based teaching strategies/interventions.</w:t>
                            </w:r>
                          </w:p>
                          <w:p w14:paraId="4D04D766" w14:textId="216F1EDB" w:rsidR="005A080B" w:rsidRDefault="005A080B"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how teaching strategies/interventions will be used to support student learning.</w:t>
                            </w:r>
                          </w:p>
                          <w:p w14:paraId="1BD6FB30" w14:textId="389F5E25" w:rsidR="005A080B" w:rsidRDefault="005A080B"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Described how student progress will be monitored (if not already addressed in Assessment section).</w:t>
                            </w:r>
                          </w:p>
                        </w:txbxContent>
                      </wps:txbx>
                      <wps:bodyPr rot="0" vert="horz" wrap="square" lIns="91440" tIns="45720" rIns="91440" bIns="45720" anchor="t" anchorCtr="0">
                        <a:spAutoFit/>
                      </wps:bodyPr>
                    </wps:wsp>
                  </a:graphicData>
                </a:graphic>
              </wp:inline>
            </w:drawing>
          </mc:Choice>
          <mc:Fallback>
            <w:pict>
              <v:shape w14:anchorId="6E09A954" id="_x0000_s1032"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">
                <v:textbox style="mso-fit-shape-to-text:t">
                  <w:txbxContent>
                    <w:p w14:paraId="52B3CDF5" w14:textId="0F664B84" w:rsidR="004377C6" w:rsidRDefault="004377C6" w:rsidP="004377C6">
                      <w:pPr>
                        <w:tabs>
                          <w:tab w:val="left" w:pos="90"/>
                        </w:tabs>
                        <w:spacing w:after="0"/>
                        <w:rPr>
                          <w:rFonts w:ascii="ITCFranklinGothicStd-DmCd"/>
                          <w:b/>
                          <w:color w:val="4C4D4F"/>
                          <w:sz w:val="18"/>
                        </w:rPr>
                      </w:pPr>
                      <w:r>
                        <w:rPr>
                          <w:rFonts w:ascii="ITCFranklinGothicStd-DmCd"/>
                          <w:b/>
                          <w:color w:val="4C4D4F"/>
                          <w:sz w:val="18"/>
                        </w:rPr>
                        <w:t xml:space="preserve">7. Instructional Strategies and Interventions </w:t>
                      </w:r>
                      <w:r w:rsidRPr="00AA0FC4">
                        <w:rPr>
                          <w:rFonts w:ascii="ITCFranklinGothicStd-DmCd"/>
                          <w:b/>
                          <w:color w:val="FF0000"/>
                          <w:sz w:val="18"/>
                        </w:rPr>
                        <w:t xml:space="preserve">(Optional to </w:t>
                      </w:r>
                      <w:r w:rsidR="00AA0FC4">
                        <w:rPr>
                          <w:rFonts w:ascii="ITCFranklinGothicStd-DmCd"/>
                          <w:b/>
                          <w:color w:val="FF0000"/>
                          <w:sz w:val="18"/>
                        </w:rPr>
                        <w:t>be determined by the District)</w:t>
                      </w:r>
                      <w:r w:rsidRPr="00AA0FC4">
                        <w:rPr>
                          <w:rFonts w:ascii="ITCFranklinGothicStd-DmCd"/>
                          <w:b/>
                          <w:color w:val="FF0000"/>
                          <w:sz w:val="18"/>
                        </w:rPr>
                        <w:t xml:space="preserve"> </w:t>
                      </w:r>
                    </w:p>
                    <w:p w14:paraId="614227A4" w14:textId="7F1F708E" w:rsidR="004377C6" w:rsidRDefault="004377C6" w:rsidP="004377C6">
                      <w:pPr>
                        <w:tabs>
                          <w:tab w:val="left" w:pos="90"/>
                        </w:tabs>
                        <w:rPr>
                          <w:rFonts w:ascii="ITCFranklinGothicStd-DmCd"/>
                          <w:color w:val="FF0000"/>
                          <w:sz w:val="18"/>
                        </w:rPr>
                      </w:pPr>
                      <w:r>
                        <w:rPr>
                          <w:rFonts w:ascii="ITCFranklinGothicStd-DmCd"/>
                          <w:color w:val="4C4D4F"/>
                          <w:sz w:val="18"/>
                        </w:rPr>
                        <w:t xml:space="preserve">What instructional strategies or interventions will you use to help students reach growth targets?  </w:t>
                      </w:r>
                    </w:p>
                    <w:p w14:paraId="3EB5322F" w14:textId="13F3DC96" w:rsidR="004377C6" w:rsidRDefault="004377C6" w:rsidP="004377C6">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2D7DA560" w14:textId="511307A6" w:rsidR="004377C6" w:rsidRDefault="004377C6"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List evidence-based teaching strategies/interventions.</w:t>
                      </w:r>
                    </w:p>
                    <w:p w14:paraId="4D04D766" w14:textId="216F1EDB" w:rsidR="005A080B" w:rsidRDefault="005A080B"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how teaching strategies/interventions will be used to support student learning.</w:t>
                      </w:r>
                    </w:p>
                    <w:p w14:paraId="1BD6FB30" w14:textId="389F5E25" w:rsidR="005A080B" w:rsidRDefault="005A080B"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Described how student progress will be monitored (if not already addressed in Assessment section).</w:t>
                      </w:r>
                    </w:p>
                  </w:txbxContent>
                </v:textbox>
                <w10:anchorlock/>
              </v:shape>
            </w:pict>
          </mc:Fallback>
        </mc:AlternateContent>
      </w:r>
    </w:p>
    <w:p w14:paraId="5D96C969" w14:textId="77777777" w:rsidR="00406023" w:rsidRDefault="00406023" w:rsidP="00531A49">
      <w:pPr>
        <w:rPr>
          <w:rFonts w:ascii="Times New Roman" w:hAnsi="Times New Roman" w:cs="Times New Roman"/>
          <w:i/>
          <w:color w:val="FF0000"/>
        </w:rPr>
      </w:pPr>
      <w:r>
        <w:rPr>
          <w:rFonts w:ascii="Times New Roman" w:hAnsi="Times New Roman" w:cs="Times New Roman"/>
          <w:i/>
          <w:color w:val="FF0000"/>
        </w:rPr>
        <w:t>Optional as may be duplicated on a Professional Growth Plan (PGP) or Individual Development Plan (IDP).</w:t>
      </w:r>
    </w:p>
    <w:p w14:paraId="54EB7FAA" w14:textId="0D610202" w:rsidR="005A080B" w:rsidRPr="00AA0FC4" w:rsidRDefault="00AA0FC4" w:rsidP="00531A49">
      <w:pPr>
        <w:rPr>
          <w:rFonts w:ascii="Times New Roman" w:hAnsi="Times New Roman" w:cs="Times New Roman"/>
        </w:rPr>
      </w:pPr>
      <w:r>
        <w:rPr>
          <w:rFonts w:ascii="Times New Roman" w:hAnsi="Times New Roman" w:cs="Times New Roman"/>
          <w:i/>
          <w:color w:val="FF0000"/>
        </w:rPr>
        <w:t>.</w:t>
      </w:r>
    </w:p>
    <w:p w14:paraId="63D063D8" w14:textId="25831025" w:rsidR="00531A49" w:rsidRDefault="00531A49" w:rsidP="00531A49">
      <w:pPr>
        <w:rPr>
          <w:rFonts w:ascii="Times New Roman" w:hAnsi="Times New Roman" w:cs="Times New Roman"/>
        </w:rPr>
      </w:pPr>
      <w:r>
        <w:rPr>
          <w:noProof/>
        </w:rPr>
        <mc:AlternateContent>
          <mc:Choice Requires="wps">
            <w:drawing>
              <wp:inline distT="0" distB="0" distL="0" distR="0" wp14:anchorId="300F2E77" wp14:editId="51764899">
                <wp:extent cx="6823710" cy="937895"/>
                <wp:effectExtent l="0" t="0" r="15240" b="11430"/>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783B143C" w14:textId="4266F064" w:rsidR="00531A49" w:rsidRPr="00531A49" w:rsidRDefault="00531A49" w:rsidP="00531A49">
                            <w:pPr>
                              <w:tabs>
                                <w:tab w:val="left" w:pos="90"/>
                              </w:tabs>
                              <w:rPr>
                                <w:rFonts w:ascii="Times New Roman" w:hAnsi="Times New Roman" w:cs="Times New Roman"/>
                                <w:color w:val="4C4D4F"/>
                                <w:sz w:val="18"/>
                              </w:rPr>
                            </w:pPr>
                            <w:r>
                              <w:rPr>
                                <w:rFonts w:ascii="ITCFranklinGothicStd-DmCd"/>
                                <w:b/>
                                <w:color w:val="4C4D4F"/>
                                <w:sz w:val="18"/>
                              </w:rPr>
                              <w:t>Comments from Approval Committee Members</w:t>
                            </w:r>
                          </w:p>
                        </w:txbxContent>
                      </wps:txbx>
                      <wps:bodyPr rot="0" vert="horz" wrap="square" lIns="91440" tIns="45720" rIns="91440" bIns="45720" anchor="t" anchorCtr="0">
                        <a:spAutoFit/>
                      </wps:bodyPr>
                    </wps:wsp>
                  </a:graphicData>
                </a:graphic>
              </wp:inline>
            </w:drawing>
          </mc:Choice>
          <mc:Fallback>
            <w:pict>
              <v:shape w14:anchorId="300F2E77" id="_x0000_s1033"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">
                <v:textbox style="mso-fit-shape-to-text:t">
                  <w:txbxContent>
                    <w:p w14:paraId="783B143C" w14:textId="4266F064" w:rsidR="00531A49" w:rsidRPr="00531A49" w:rsidRDefault="00531A49" w:rsidP="00531A49">
                      <w:pPr>
                        <w:tabs>
                          <w:tab w:val="left" w:pos="90"/>
                        </w:tabs>
                        <w:rPr>
                          <w:rFonts w:ascii="Times New Roman" w:hAnsi="Times New Roman" w:cs="Times New Roman"/>
                          <w:color w:val="4C4D4F"/>
                          <w:sz w:val="18"/>
                        </w:rPr>
                      </w:pPr>
                      <w:r>
                        <w:rPr>
                          <w:rFonts w:ascii="ITCFranklinGothicStd-DmCd"/>
                          <w:b/>
                          <w:color w:val="4C4D4F"/>
                          <w:sz w:val="18"/>
                        </w:rPr>
                        <w:t>Comments from Approval Committee Members</w:t>
                      </w:r>
                    </w:p>
                  </w:txbxContent>
                </v:textbox>
                <w10:anchorlock/>
              </v:shape>
            </w:pict>
          </mc:Fallback>
        </mc:AlternateContent>
      </w:r>
    </w:p>
    <w:p w14:paraId="331EA95B" w14:textId="0EF8F867" w:rsidR="00AA0FC4" w:rsidRPr="00AA0FC4" w:rsidRDefault="00AA0FC4" w:rsidP="00531A49">
      <w:pPr>
        <w:rPr>
          <w:rFonts w:ascii="Times New Roman" w:eastAsia="ITC Franklin Gothic Std Book" w:hAnsi="Times New Roman" w:cs="Times New Roman"/>
          <w:sz w:val="24"/>
          <w:szCs w:val="24"/>
        </w:rPr>
      </w:pPr>
      <w:r w:rsidRPr="00AA0FC4">
        <w:rPr>
          <w:rFonts w:ascii="Times New Roman" w:hAnsi="Times New Roman" w:cs="Times New Roman"/>
          <w:sz w:val="24"/>
          <w:szCs w:val="24"/>
          <w:highlight w:val="yellow"/>
        </w:rPr>
        <w:t xml:space="preserve">This SLO may be scored by a district level scoring guide, find samples on the </w:t>
      </w:r>
      <w:hyperlink r:id="rId33" w:history="1">
        <w:r w:rsidRPr="00AA0FC4">
          <w:rPr>
            <w:rStyle w:val="Hyperlink"/>
            <w:rFonts w:ascii="Times New Roman" w:hAnsi="Times New Roman" w:cs="Times New Roman"/>
            <w:sz w:val="24"/>
            <w:szCs w:val="24"/>
            <w:highlight w:val="yellow"/>
          </w:rPr>
          <w:t>SI Timeline</w:t>
        </w:r>
      </w:hyperlink>
      <w:r w:rsidRPr="00AA0FC4">
        <w:rPr>
          <w:rFonts w:ascii="Times New Roman" w:hAnsi="Times New Roman" w:cs="Times New Roman"/>
          <w:sz w:val="24"/>
          <w:szCs w:val="24"/>
          <w:highlight w:val="yellow"/>
        </w:rPr>
        <w:t xml:space="preserve"> for SLO </w:t>
      </w:r>
      <w:hyperlink r:id="rId34" w:history="1">
        <w:r w:rsidRPr="00AA0FC4">
          <w:rPr>
            <w:rStyle w:val="Hyperlink"/>
            <w:rFonts w:ascii="Times New Roman" w:hAnsi="Times New Roman" w:cs="Times New Roman"/>
            <w:sz w:val="24"/>
            <w:szCs w:val="24"/>
            <w:highlight w:val="yellow"/>
          </w:rPr>
          <w:t>Box 5 &amp; 6</w:t>
        </w:r>
      </w:hyperlink>
    </w:p>
    <w:p w14:paraId="541A9153" w14:textId="4C1740D3" w:rsidR="00C4555F" w:rsidRDefault="004377C6" w:rsidP="00531A49">
      <w:pPr>
        <w:rPr>
          <w:rFonts w:ascii="Times New Roman" w:eastAsia="ITC Franklin Gothic Std Book" w:hAnsi="Times New Roman" w:cs="Times New Roman"/>
          <w:sz w:val="20"/>
          <w:szCs w:val="20"/>
        </w:rPr>
      </w:pPr>
      <w:r>
        <w:rPr>
          <w:rFonts w:ascii="Times New Roman" w:eastAsia="ITC Franklin Gothic Std Book" w:hAnsi="Times New Roman" w:cs="Times New Roman"/>
          <w:sz w:val="20"/>
          <w:szCs w:val="20"/>
        </w:rPr>
        <w:t xml:space="preserve">SLO </w:t>
      </w:r>
      <w:r>
        <w:rPr>
          <w:rFonts w:ascii="Times New Roman" w:eastAsia="ITC Franklin Gothic Std Book" w:hAnsi="Times New Roman" w:cs="Times New Roman"/>
          <w:sz w:val="20"/>
          <w:szCs w:val="20"/>
        </w:rPr>
        <w:fldChar w:fldCharType="begin">
          <w:ffData>
            <w:name w:val="Check3"/>
            <w:enabled/>
            <w:calcOnExit w:val="0"/>
            <w:checkBox>
              <w:sizeAuto/>
              <w:default w:val="0"/>
            </w:checkBox>
          </w:ffData>
        </w:fldChar>
      </w:r>
      <w:r>
        <w:rPr>
          <w:rFonts w:ascii="Times New Roman" w:eastAsia="ITC Franklin Gothic Std Book" w:hAnsi="Times New Roman" w:cs="Times New Roman"/>
          <w:sz w:val="20"/>
          <w:szCs w:val="20"/>
        </w:rPr>
        <w:instrText xml:space="preserve"> FORMCHECKBOX </w:instrText>
      </w:r>
      <w:r w:rsidR="002E052B">
        <w:rPr>
          <w:rFonts w:ascii="Times New Roman" w:eastAsia="ITC Franklin Gothic Std Book" w:hAnsi="Times New Roman" w:cs="Times New Roman"/>
          <w:sz w:val="20"/>
          <w:szCs w:val="20"/>
        </w:rPr>
      </w:r>
      <w:r w:rsidR="002E052B">
        <w:rPr>
          <w:rFonts w:ascii="Times New Roman" w:eastAsia="ITC Franklin Gothic Std Book" w:hAnsi="Times New Roman" w:cs="Times New Roman"/>
          <w:sz w:val="20"/>
          <w:szCs w:val="20"/>
        </w:rPr>
        <w:fldChar w:fldCharType="separate"/>
      </w:r>
      <w:r>
        <w:rPr>
          <w:rFonts w:ascii="Times New Roman" w:eastAsia="ITC Franklin Gothic Std Book" w:hAnsi="Times New Roman" w:cs="Times New Roman"/>
          <w:sz w:val="20"/>
          <w:szCs w:val="20"/>
        </w:rPr>
        <w:fldChar w:fldCharType="end"/>
      </w:r>
      <w:r>
        <w:rPr>
          <w:rFonts w:ascii="Times New Roman" w:eastAsia="ITC Franklin Gothic Std Book" w:hAnsi="Times New Roman" w:cs="Times New Roman"/>
          <w:sz w:val="20"/>
          <w:szCs w:val="20"/>
        </w:rPr>
        <w:t xml:space="preserve"> Approved   </w:t>
      </w:r>
      <w:r>
        <w:rPr>
          <w:rFonts w:ascii="Verdana" w:eastAsia="ITC Franklin Gothic Std Book" w:hAnsi="Verdana" w:cs="Times New Roman"/>
          <w:sz w:val="20"/>
          <w:szCs w:val="20"/>
        </w:rPr>
        <w:fldChar w:fldCharType="begin">
          <w:ffData>
            <w:name w:val="Check4"/>
            <w:enabled/>
            <w:calcOnExit w:val="0"/>
            <w:checkBox>
              <w:sizeAuto/>
              <w:default w:val="0"/>
            </w:checkBox>
          </w:ffData>
        </w:fldChar>
      </w:r>
      <w:r>
        <w:rPr>
          <w:rFonts w:ascii="Verdana" w:eastAsia="ITC Franklin Gothic Std Book" w:hAnsi="Verdana" w:cs="Times New Roman"/>
          <w:sz w:val="20"/>
          <w:szCs w:val="20"/>
        </w:rPr>
        <w:instrText xml:space="preserve"> FORMCHECKBOX </w:instrText>
      </w:r>
      <w:r w:rsidR="002E052B">
        <w:rPr>
          <w:rFonts w:ascii="Verdana" w:eastAsia="ITC Franklin Gothic Std Book" w:hAnsi="Verdana" w:cs="Times New Roman"/>
          <w:sz w:val="20"/>
          <w:szCs w:val="20"/>
        </w:rPr>
      </w:r>
      <w:r w:rsidR="002E052B">
        <w:rPr>
          <w:rFonts w:ascii="Verdana" w:eastAsia="ITC Franklin Gothic Std Book" w:hAnsi="Verdana" w:cs="Times New Roman"/>
          <w:sz w:val="20"/>
          <w:szCs w:val="20"/>
        </w:rPr>
        <w:fldChar w:fldCharType="separate"/>
      </w:r>
      <w:r>
        <w:rPr>
          <w:rFonts w:ascii="Verdana" w:eastAsia="ITC Franklin Gothic Std Book" w:hAnsi="Verdana" w:cs="Times New Roman"/>
          <w:sz w:val="20"/>
          <w:szCs w:val="20"/>
        </w:rPr>
        <w:fldChar w:fldCharType="end"/>
      </w:r>
      <w:r>
        <w:rPr>
          <w:rFonts w:ascii="Times New Roman" w:eastAsia="ITC Franklin Gothic Std Book" w:hAnsi="Times New Roman" w:cs="Times New Roman"/>
          <w:sz w:val="20"/>
          <w:szCs w:val="20"/>
        </w:rPr>
        <w:t xml:space="preserve"> Modifications required (see notes below)</w:t>
      </w:r>
    </w:p>
    <w:p w14:paraId="06D778A7" w14:textId="62A5126F" w:rsidR="00202B62" w:rsidRDefault="00202B62" w:rsidP="00202B62">
      <w:pPr>
        <w:rPr>
          <w:rFonts w:ascii="Times New Roman" w:hAnsi="Times New Roman" w:cs="Times New Roman"/>
        </w:rPr>
      </w:pPr>
    </w:p>
    <w:p w14:paraId="71C10CD4" w14:textId="43157475" w:rsidR="00202B62" w:rsidRDefault="00202B62" w:rsidP="00202B62">
      <w:pPr>
        <w:rPr>
          <w:rFonts w:ascii="Times New Roman" w:hAnsi="Times New Roman" w:cs="Times New Roman"/>
        </w:rPr>
      </w:pPr>
    </w:p>
    <w:p w14:paraId="2921975A" w14:textId="77777777" w:rsidR="00202B62" w:rsidRDefault="00202B62" w:rsidP="00202B62">
      <w:pPr>
        <w:rPr>
          <w:rFonts w:ascii="Times New Roman" w:hAnsi="Times New Roman" w:cs="Times New Roman"/>
        </w:rPr>
      </w:pPr>
    </w:p>
    <w:p w14:paraId="470F9B7E" w14:textId="413B320F" w:rsidR="00531A49" w:rsidRPr="00A51123" w:rsidRDefault="00531A49" w:rsidP="00531A49">
      <w:pPr>
        <w:tabs>
          <w:tab w:val="left" w:pos="90"/>
        </w:tabs>
        <w:rPr>
          <w:rFonts w:ascii="ITCFranklinGothicStd-DmCd"/>
          <w:b/>
          <w:color w:val="4C4D4F"/>
          <w:sz w:val="18"/>
        </w:rPr>
      </w:pPr>
      <w:r>
        <w:rPr>
          <w:rFonts w:ascii="ITCFranklinGothicStd-DmCd"/>
          <w:b/>
          <w:color w:val="4C4D4F"/>
          <w:sz w:val="18"/>
        </w:rPr>
        <w:t>SLO Approval Committee</w:t>
      </w:r>
      <w:r w:rsidR="00AA0FC4">
        <w:rPr>
          <w:rFonts w:ascii="ITCFranklinGothicStd-DmCd" w:eastAsia="ITCFranklinGothicStd-DmCd" w:hAnsi="ITCFranklinGothicStd-DmCd" w:cs="ITCFranklinGothicStd-DmCd"/>
          <w:b/>
          <w:bCs/>
          <w:sz w:val="17"/>
          <w:szCs w:val="17"/>
        </w:rPr>
        <w:tab/>
      </w:r>
      <w:r w:rsidR="00AA0FC4">
        <w:rPr>
          <w:rFonts w:ascii="ITCFranklinGothicStd-DmCd" w:eastAsia="ITCFranklinGothicStd-DmCd" w:hAnsi="ITCFranklinGothicStd-DmCd" w:cs="ITCFranklinGothicStd-DmCd"/>
          <w:b/>
          <w:bCs/>
          <w:sz w:val="17"/>
          <w:szCs w:val="17"/>
        </w:rPr>
        <w:tab/>
      </w:r>
      <w:r w:rsidR="00AA0FC4">
        <w:rPr>
          <w:rFonts w:ascii="ITCFranklinGothicStd-DmCd" w:eastAsia="ITCFranklinGothicStd-DmCd" w:hAnsi="ITCFranklinGothicStd-DmCd" w:cs="ITCFranklinGothicStd-DmCd"/>
          <w:b/>
          <w:bCs/>
          <w:sz w:val="17"/>
          <w:szCs w:val="17"/>
        </w:rPr>
        <w:tab/>
        <w:t>Date</w:t>
      </w:r>
      <w:r w:rsidR="00AA0FC4">
        <w:rPr>
          <w:rFonts w:ascii="ITCFranklinGothicStd-DmCd" w:eastAsia="ITCFranklinGothicStd-DmCd" w:hAnsi="ITCFranklinGothicStd-DmCd" w:cs="ITCFranklinGothicStd-DmCd"/>
          <w:b/>
          <w:bCs/>
          <w:sz w:val="17"/>
          <w:szCs w:val="17"/>
        </w:rPr>
        <w:tab/>
      </w:r>
      <w:r>
        <w:rPr>
          <w:rFonts w:ascii="ITCFranklinGothicStd-DmCd" w:eastAsia="ITCFranklinGothicStd-DmCd" w:hAnsi="ITCFranklinGothicStd-DmCd" w:cs="ITCFranklinGothicStd-DmCd"/>
          <w:b/>
          <w:bCs/>
          <w:sz w:val="17"/>
          <w:szCs w:val="17"/>
        </w:rPr>
        <w:tab/>
      </w:r>
      <w:r>
        <w:rPr>
          <w:rFonts w:ascii="ITCFranklinGothicStd-DmCd" w:eastAsia="ITCFranklinGothicStd-DmCd" w:hAnsi="ITCFranklinGothicStd-DmCd" w:cs="ITCFranklinGothicStd-DmCd"/>
          <w:b/>
          <w:bCs/>
          <w:sz w:val="17"/>
          <w:szCs w:val="17"/>
        </w:rPr>
        <w:tab/>
        <w:t>Signature</w:t>
      </w:r>
    </w:p>
    <w:p w14:paraId="20B57F5D" w14:textId="6A855067" w:rsidR="00531A49" w:rsidRDefault="007B0137" w:rsidP="00531A49">
      <w:pPr>
        <w:tabs>
          <w:tab w:val="left" w:pos="90"/>
        </w:tabs>
        <w:spacing w:before="3"/>
        <w:rPr>
          <w:rFonts w:ascii="ITCFranklinGothicStd-DmCd" w:eastAsia="ITCFranklinGothicStd-DmCd" w:hAnsi="ITCFranklinGothicStd-DmCd" w:cs="ITCFranklinGothicStd-DmCd"/>
          <w:bCs/>
          <w:sz w:val="17"/>
          <w:szCs w:val="17"/>
        </w:rPr>
      </w:pPr>
      <w:r>
        <w:rPr>
          <w:rFonts w:ascii="ITCFranklinGothicStd-DmCd" w:eastAsia="ITCFranklinGothicStd-DmCd" w:hAnsi="ITCFranklinGothicStd-DmCd" w:cs="ITCFranklinGothicStd-DmCd"/>
          <w:bCs/>
          <w:sz w:val="17"/>
          <w:szCs w:val="17"/>
        </w:rPr>
        <w:t>_____________</w:t>
      </w:r>
      <w:r w:rsidR="00531A49">
        <w:rPr>
          <w:rFonts w:ascii="ITCFranklinGothicStd-DmCd" w:eastAsia="ITCFranklinGothicStd-DmCd" w:hAnsi="ITCFranklinGothicStd-DmCd" w:cs="ITCFranklinGothicStd-DmCd"/>
          <w:bCs/>
          <w:sz w:val="17"/>
          <w:szCs w:val="17"/>
        </w:rPr>
        <w:t xml:space="preserve"> </w:t>
      </w:r>
      <w:r w:rsidR="00E14E99">
        <w:rPr>
          <w:rFonts w:ascii="ITCFranklinGothicStd-DmCd" w:eastAsia="ITCFranklinGothicStd-DmCd" w:hAnsi="ITCFranklinGothicStd-DmCd" w:cs="ITCFranklinGothicStd-DmCd"/>
          <w:bCs/>
          <w:sz w:val="17"/>
          <w:szCs w:val="17"/>
        </w:rPr>
        <w:t>Department</w:t>
      </w:r>
      <w:r w:rsidR="00531A49">
        <w:rPr>
          <w:rFonts w:ascii="ITCFranklinGothicStd-DmCd" w:eastAsia="ITCFranklinGothicStd-DmCd" w:hAnsi="ITCFranklinGothicStd-DmCd" w:cs="ITCFranklinGothicStd-DmCd"/>
          <w:bCs/>
          <w:sz w:val="17"/>
          <w:szCs w:val="17"/>
        </w:rPr>
        <w:t xml:space="preserve"> chair</w:t>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 xml:space="preserve">     </w:t>
      </w:r>
      <w:r w:rsidR="00AA0FC4">
        <w:rPr>
          <w:rFonts w:ascii="ITCFranklinGothicStd-DmCd" w:eastAsia="ITCFranklinGothicStd-DmCd" w:hAnsi="ITCFranklinGothicStd-DmCd" w:cs="ITCFranklinGothicStd-DmCd"/>
          <w:bCs/>
          <w:sz w:val="17"/>
          <w:szCs w:val="17"/>
          <w:u w:val="single"/>
        </w:rPr>
        <w:t>10/30/2017</w:t>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p>
    <w:p w14:paraId="5B24D15E" w14:textId="1D5325C8" w:rsidR="00531A49" w:rsidRDefault="007B0137" w:rsidP="00531A49">
      <w:pPr>
        <w:tabs>
          <w:tab w:val="left" w:pos="90"/>
        </w:tabs>
        <w:spacing w:before="3"/>
        <w:rPr>
          <w:rFonts w:ascii="ITCFranklinGothicStd-DmCd" w:eastAsia="ITCFranklinGothicStd-DmCd" w:hAnsi="ITCFranklinGothicStd-DmCd" w:cs="ITCFranklinGothicStd-DmCd"/>
          <w:bCs/>
          <w:sz w:val="17"/>
          <w:szCs w:val="17"/>
          <w:u w:val="single"/>
        </w:rPr>
      </w:pPr>
      <w:r>
        <w:rPr>
          <w:rFonts w:ascii="ITCFranklinGothicStd-DmCd" w:eastAsia="ITCFranklinGothicStd-DmCd" w:hAnsi="ITCFranklinGothicStd-DmCd" w:cs="ITCFranklinGothicStd-DmCd"/>
          <w:bCs/>
          <w:sz w:val="17"/>
          <w:szCs w:val="17"/>
        </w:rPr>
        <w:t>_____________</w:t>
      </w:r>
      <w:r w:rsidR="00531A49">
        <w:rPr>
          <w:rFonts w:ascii="ITCFranklinGothicStd-DmCd" w:eastAsia="ITCFranklinGothicStd-DmCd" w:hAnsi="ITCFranklinGothicStd-DmCd" w:cs="ITCFranklinGothicStd-DmCd"/>
          <w:bCs/>
          <w:sz w:val="17"/>
          <w:szCs w:val="17"/>
        </w:rPr>
        <w:t xml:space="preserve"> </w:t>
      </w:r>
      <w:r w:rsidR="00E14E99">
        <w:rPr>
          <w:rFonts w:ascii="ITCFranklinGothicStd-DmCd" w:eastAsia="ITCFranklinGothicStd-DmCd" w:hAnsi="ITCFranklinGothicStd-DmCd" w:cs="ITCFranklinGothicStd-DmCd"/>
          <w:bCs/>
          <w:sz w:val="17"/>
          <w:szCs w:val="17"/>
        </w:rPr>
        <w:t>Teacher</w:t>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 xml:space="preserve">     </w:t>
      </w:r>
      <w:r w:rsidR="00AA0FC4">
        <w:rPr>
          <w:rFonts w:ascii="ITCFranklinGothicStd-DmCd" w:eastAsia="ITCFranklinGothicStd-DmCd" w:hAnsi="ITCFranklinGothicStd-DmCd" w:cs="ITCFranklinGothicStd-DmCd"/>
          <w:bCs/>
          <w:sz w:val="17"/>
          <w:szCs w:val="17"/>
          <w:u w:val="single"/>
        </w:rPr>
        <w:t>10/30/2017</w:t>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p>
    <w:p w14:paraId="204EABB9" w14:textId="193ADF30" w:rsidR="00531A49" w:rsidRDefault="00531A49" w:rsidP="00531A49">
      <w:pPr>
        <w:tabs>
          <w:tab w:val="left" w:pos="90"/>
        </w:tabs>
        <w:spacing w:before="3"/>
        <w:rPr>
          <w:rFonts w:ascii="ITCFranklinGothicStd-DmCd" w:eastAsia="ITCFranklinGothicStd-DmCd" w:hAnsi="ITCFranklinGothicStd-DmCd" w:cs="ITCFranklinGothicStd-DmCd"/>
          <w:bCs/>
          <w:sz w:val="17"/>
          <w:szCs w:val="17"/>
          <w:u w:val="single"/>
        </w:rPr>
      </w:pPr>
      <w:r>
        <w:rPr>
          <w:rFonts w:ascii="ITCFranklinGothicStd-DmCd" w:eastAsia="ITCFranklinGothicStd-DmCd" w:hAnsi="ITCFranklinGothicStd-DmCd" w:cs="ITCFranklinGothicStd-DmCd"/>
          <w:bCs/>
          <w:i/>
          <w:sz w:val="17"/>
          <w:szCs w:val="17"/>
        </w:rPr>
        <w:t>Additional Names …</w:t>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u w:val="single"/>
        </w:rPr>
        <w:t xml:space="preserve">    </w:t>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p>
    <w:p w14:paraId="02542E0F" w14:textId="374AFA1B" w:rsidR="00531A49" w:rsidRDefault="007B0137" w:rsidP="00531A49">
      <w:pPr>
        <w:tabs>
          <w:tab w:val="left" w:pos="90"/>
        </w:tabs>
        <w:spacing w:before="3"/>
        <w:rPr>
          <w:rFonts w:ascii="ITCFranklinGothicStd-DmCd" w:eastAsia="ITCFranklinGothicStd-DmCd" w:hAnsi="ITCFranklinGothicStd-DmCd" w:cs="ITCFranklinGothicStd-DmCd"/>
          <w:bCs/>
          <w:sz w:val="17"/>
          <w:szCs w:val="17"/>
          <w:u w:val="single"/>
        </w:rPr>
      </w:pPr>
      <w:r>
        <w:rPr>
          <w:rFonts w:ascii="ITCFranklinGothicStd-DmCd" w:eastAsia="ITCFranklinGothicStd-DmCd" w:hAnsi="ITCFranklinGothicStd-DmCd" w:cs="ITCFranklinGothicStd-DmCd"/>
          <w:bCs/>
          <w:sz w:val="17"/>
          <w:szCs w:val="17"/>
        </w:rPr>
        <w:t>______________</w:t>
      </w:r>
      <w:r w:rsidR="00531A49">
        <w:rPr>
          <w:rFonts w:ascii="ITCFranklinGothicStd-DmCd" w:eastAsia="ITCFranklinGothicStd-DmCd" w:hAnsi="ITCFranklinGothicStd-DmCd" w:cs="ITCFranklinGothicStd-DmCd"/>
          <w:bCs/>
          <w:sz w:val="17"/>
          <w:szCs w:val="17"/>
        </w:rPr>
        <w:t xml:space="preserve"> </w:t>
      </w:r>
      <w:r w:rsidR="00E14E99">
        <w:rPr>
          <w:rFonts w:ascii="ITCFranklinGothicStd-DmCd" w:eastAsia="ITCFranklinGothicStd-DmCd" w:hAnsi="ITCFranklinGothicStd-DmCd" w:cs="ITCFranklinGothicStd-DmCd"/>
          <w:bCs/>
          <w:sz w:val="17"/>
          <w:szCs w:val="17"/>
        </w:rPr>
        <w:t>Principal</w:t>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 xml:space="preserve">    </w:t>
      </w:r>
      <w:r w:rsidR="00AA0FC4">
        <w:rPr>
          <w:rFonts w:ascii="ITCFranklinGothicStd-DmCd" w:eastAsia="ITCFranklinGothicStd-DmCd" w:hAnsi="ITCFranklinGothicStd-DmCd" w:cs="ITCFranklinGothicStd-DmCd"/>
          <w:bCs/>
          <w:sz w:val="17"/>
          <w:szCs w:val="17"/>
          <w:u w:val="single"/>
        </w:rPr>
        <w:t>11/3/2017</w:t>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p>
    <w:p w14:paraId="5F8D33F8" w14:textId="77777777" w:rsidR="00531A49" w:rsidRDefault="00531A49" w:rsidP="00531A49">
      <w:pPr>
        <w:rPr>
          <w:rFonts w:ascii="Times New Roman" w:hAnsi="Times New Roman" w:cs="Times New Roman"/>
        </w:rPr>
      </w:pPr>
    </w:p>
    <w:p w14:paraId="1EAE90E0" w14:textId="12F5D3B8" w:rsidR="00A5308A" w:rsidRDefault="00A5308A" w:rsidP="00C4555F">
      <w:pPr>
        <w:rPr>
          <w:rFonts w:ascii="Times New Roman" w:hAnsi="Times New Roman" w:cs="Times New Roman"/>
          <w:sz w:val="20"/>
          <w:szCs w:val="20"/>
        </w:rPr>
      </w:pPr>
      <w:r w:rsidRPr="00A5308A">
        <w:rPr>
          <w:rFonts w:ascii="Times New Roman" w:hAnsi="Times New Roman" w:cs="Times New Roman"/>
          <w:b/>
          <w:sz w:val="20"/>
          <w:szCs w:val="20"/>
        </w:rPr>
        <w:t>SAMPLES are available using this template:</w:t>
      </w:r>
      <w:r>
        <w:rPr>
          <w:rFonts w:ascii="Times New Roman" w:hAnsi="Times New Roman" w:cs="Times New Roman"/>
          <w:sz w:val="20"/>
          <w:szCs w:val="20"/>
        </w:rPr>
        <w:t xml:space="preserve">  </w:t>
      </w:r>
      <w:hyperlink r:id="rId35" w:history="1">
        <w:r w:rsidRPr="007B0137">
          <w:rPr>
            <w:rStyle w:val="Hyperlink"/>
            <w:rFonts w:ascii="Times New Roman" w:hAnsi="Times New Roman" w:cs="Times New Roman"/>
            <w:sz w:val="20"/>
            <w:szCs w:val="20"/>
          </w:rPr>
          <w:t>Elem Math</w:t>
        </w:r>
      </w:hyperlink>
      <w:r>
        <w:rPr>
          <w:rFonts w:ascii="Times New Roman" w:hAnsi="Times New Roman" w:cs="Times New Roman"/>
          <w:sz w:val="20"/>
          <w:szCs w:val="20"/>
        </w:rPr>
        <w:t xml:space="preserve">, </w:t>
      </w:r>
      <w:hyperlink r:id="rId36" w:history="1">
        <w:r w:rsidRPr="007B0137">
          <w:rPr>
            <w:rStyle w:val="Hyperlink"/>
            <w:rFonts w:ascii="Times New Roman" w:hAnsi="Times New Roman" w:cs="Times New Roman"/>
            <w:sz w:val="20"/>
            <w:szCs w:val="20"/>
          </w:rPr>
          <w:t>MS Science</w:t>
        </w:r>
      </w:hyperlink>
      <w:r>
        <w:rPr>
          <w:rFonts w:ascii="Times New Roman" w:hAnsi="Times New Roman" w:cs="Times New Roman"/>
          <w:sz w:val="20"/>
          <w:szCs w:val="20"/>
        </w:rPr>
        <w:t xml:space="preserve">, </w:t>
      </w:r>
      <w:hyperlink r:id="rId37" w:history="1">
        <w:r w:rsidRPr="007B0137">
          <w:rPr>
            <w:rStyle w:val="Hyperlink"/>
            <w:rFonts w:ascii="Times New Roman" w:hAnsi="Times New Roman" w:cs="Times New Roman"/>
            <w:sz w:val="20"/>
            <w:szCs w:val="20"/>
          </w:rPr>
          <w:t>Algebra 1</w:t>
        </w:r>
      </w:hyperlink>
      <w:r>
        <w:rPr>
          <w:rFonts w:ascii="Times New Roman" w:hAnsi="Times New Roman" w:cs="Times New Roman"/>
          <w:sz w:val="20"/>
          <w:szCs w:val="20"/>
        </w:rPr>
        <w:t xml:space="preserve"> </w:t>
      </w:r>
      <w:r w:rsidR="00964A0F">
        <w:rPr>
          <w:rFonts w:ascii="Times New Roman" w:hAnsi="Times New Roman" w:cs="Times New Roman"/>
          <w:sz w:val="20"/>
          <w:szCs w:val="20"/>
        </w:rPr>
        <w:t xml:space="preserve">and </w:t>
      </w:r>
      <w:hyperlink r:id="rId38" w:history="1">
        <w:r w:rsidR="00964A0F" w:rsidRPr="00815F16">
          <w:rPr>
            <w:rStyle w:val="Hyperlink"/>
            <w:rFonts w:ascii="Times New Roman" w:hAnsi="Times New Roman" w:cs="Times New Roman"/>
            <w:sz w:val="20"/>
            <w:szCs w:val="20"/>
          </w:rPr>
          <w:t>HS Visual Arts</w:t>
        </w:r>
      </w:hyperlink>
      <w:r>
        <w:rPr>
          <w:rFonts w:ascii="Times New Roman" w:hAnsi="Times New Roman" w:cs="Times New Roman"/>
          <w:sz w:val="20"/>
          <w:szCs w:val="20"/>
        </w:rPr>
        <w:t>.</w:t>
      </w:r>
    </w:p>
    <w:p w14:paraId="5DA50179" w14:textId="498AA774" w:rsidR="00C4555F" w:rsidRPr="007B0137" w:rsidRDefault="00C4555F" w:rsidP="00531A49">
      <w:pPr>
        <w:rPr>
          <w:rFonts w:ascii="Times New Roman" w:hAnsi="Times New Roman" w:cs="Times New Roman"/>
          <w:color w:val="4C4D4F"/>
          <w:spacing w:val="-1"/>
          <w:sz w:val="20"/>
          <w:szCs w:val="20"/>
        </w:rPr>
      </w:pPr>
      <w:r>
        <w:rPr>
          <w:rFonts w:ascii="Times New Roman" w:hAnsi="Times New Roman" w:cs="Times New Roman"/>
          <w:sz w:val="20"/>
          <w:szCs w:val="20"/>
        </w:rPr>
        <w:t xml:space="preserve">For </w:t>
      </w:r>
      <w:r w:rsidRPr="009C27E1">
        <w:rPr>
          <w:rFonts w:ascii="Times New Roman" w:hAnsi="Times New Roman" w:cs="Times New Roman"/>
          <w:sz w:val="20"/>
          <w:szCs w:val="20"/>
        </w:rPr>
        <w:t xml:space="preserve">sample SLOs done by various states, the formats are slightly different, though the components are the same, visit: </w:t>
      </w:r>
      <w:hyperlink r:id="rId39" w:history="1">
        <w:r w:rsidRPr="009C27E1">
          <w:rPr>
            <w:rStyle w:val="Hyperlink"/>
            <w:rFonts w:ascii="Times New Roman" w:hAnsi="Times New Roman" w:cs="Times New Roman"/>
            <w:spacing w:val="-1"/>
            <w:sz w:val="20"/>
            <w:szCs w:val="20"/>
          </w:rPr>
          <w:t>Louisiana</w:t>
        </w:r>
      </w:hyperlink>
      <w:r w:rsidRPr="009C27E1">
        <w:rPr>
          <w:rFonts w:ascii="Times New Roman" w:hAnsi="Times New Roman" w:cs="Times New Roman"/>
          <w:color w:val="4C4D4F"/>
          <w:spacing w:val="-1"/>
          <w:sz w:val="20"/>
          <w:szCs w:val="20"/>
        </w:rPr>
        <w:t xml:space="preserve">, </w:t>
      </w:r>
      <w:hyperlink r:id="rId40" w:anchor="16961-teachers" w:history="1">
        <w:r w:rsidRPr="009C27E1">
          <w:rPr>
            <w:rStyle w:val="Hyperlink"/>
            <w:rFonts w:ascii="Times New Roman" w:hAnsi="Times New Roman" w:cs="Times New Roman"/>
            <w:spacing w:val="-1"/>
            <w:sz w:val="20"/>
            <w:szCs w:val="20"/>
          </w:rPr>
          <w:t>Rhode Island</w:t>
        </w:r>
      </w:hyperlink>
      <w:r w:rsidRPr="009C27E1">
        <w:rPr>
          <w:rFonts w:ascii="Times New Roman" w:hAnsi="Times New Roman" w:cs="Times New Roman"/>
          <w:color w:val="4C4D4F"/>
          <w:spacing w:val="-1"/>
          <w:sz w:val="20"/>
          <w:szCs w:val="20"/>
        </w:rPr>
        <w:t xml:space="preserve">, </w:t>
      </w:r>
      <w:hyperlink r:id="rId41" w:history="1">
        <w:r w:rsidRPr="009C27E1">
          <w:rPr>
            <w:rStyle w:val="Hyperlink"/>
            <w:rFonts w:ascii="Times New Roman" w:hAnsi="Times New Roman" w:cs="Times New Roman"/>
            <w:spacing w:val="-1"/>
            <w:sz w:val="20"/>
            <w:szCs w:val="20"/>
          </w:rPr>
          <w:t>Ohio</w:t>
        </w:r>
      </w:hyperlink>
      <w:r w:rsidRPr="009C27E1">
        <w:rPr>
          <w:rFonts w:ascii="Times New Roman" w:hAnsi="Times New Roman" w:cs="Times New Roman"/>
          <w:color w:val="4C4D4F"/>
          <w:spacing w:val="-1"/>
          <w:sz w:val="20"/>
          <w:szCs w:val="20"/>
        </w:rPr>
        <w:t xml:space="preserve">, </w:t>
      </w:r>
      <w:r w:rsidRPr="00531A49">
        <w:rPr>
          <w:rFonts w:ascii="Times New Roman" w:hAnsi="Times New Roman" w:cs="Times New Roman"/>
          <w:spacing w:val="-1"/>
          <w:sz w:val="20"/>
          <w:szCs w:val="20"/>
        </w:rPr>
        <w:t xml:space="preserve">or </w:t>
      </w:r>
      <w:hyperlink r:id="rId42" w:history="1">
        <w:r w:rsidRPr="009C27E1">
          <w:rPr>
            <w:rStyle w:val="Hyperlink"/>
            <w:rFonts w:ascii="Times New Roman" w:hAnsi="Times New Roman" w:cs="Times New Roman"/>
            <w:spacing w:val="-1"/>
            <w:sz w:val="20"/>
            <w:szCs w:val="20"/>
          </w:rPr>
          <w:t>New York</w:t>
        </w:r>
      </w:hyperlink>
      <w:r>
        <w:rPr>
          <w:rFonts w:ascii="Times New Roman" w:hAnsi="Times New Roman" w:cs="Times New Roman"/>
          <w:color w:val="4C4D4F"/>
          <w:spacing w:val="-1"/>
          <w:sz w:val="20"/>
          <w:szCs w:val="20"/>
        </w:rPr>
        <w:t xml:space="preserve"> </w:t>
      </w:r>
      <w:r w:rsidRPr="00531A49">
        <w:rPr>
          <w:rFonts w:ascii="Times New Roman" w:hAnsi="Times New Roman" w:cs="Times New Roman"/>
          <w:sz w:val="20"/>
          <w:szCs w:val="20"/>
        </w:rPr>
        <w:t xml:space="preserve">or the collection by content area from </w:t>
      </w:r>
      <w:hyperlink r:id="rId43" w:history="1">
        <w:r w:rsidRPr="00A5308A">
          <w:rPr>
            <w:rStyle w:val="Hyperlink"/>
            <w:rFonts w:ascii="Times New Roman" w:hAnsi="Times New Roman" w:cs="Times New Roman"/>
            <w:sz w:val="20"/>
            <w:szCs w:val="20"/>
          </w:rPr>
          <w:t>MASSP</w:t>
        </w:r>
      </w:hyperlink>
      <w:r w:rsidRPr="00531A49">
        <w:rPr>
          <w:rFonts w:ascii="Times New Roman" w:hAnsi="Times New Roman" w:cs="Times New Roman"/>
          <w:sz w:val="20"/>
          <w:szCs w:val="20"/>
        </w:rPr>
        <w:t>.</w:t>
      </w:r>
    </w:p>
    <w:sectPr w:rsidR="00C4555F" w:rsidRPr="007B0137" w:rsidSect="00E1461B">
      <w:footerReference w:type="default" r:id="rId44"/>
      <w:headerReference w:type="first" r:id="rId45"/>
      <w:footerReference w:type="first" r:id="rId46"/>
      <w:pgSz w:w="12240" w:h="15840"/>
      <w:pgMar w:top="117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04FE" w14:textId="77777777" w:rsidR="002E052B" w:rsidRDefault="002E052B" w:rsidP="00FE1137">
      <w:pPr>
        <w:spacing w:after="0" w:line="240" w:lineRule="auto"/>
      </w:pPr>
      <w:r>
        <w:separator/>
      </w:r>
    </w:p>
  </w:endnote>
  <w:endnote w:type="continuationSeparator" w:id="0">
    <w:p w14:paraId="1901E9BF" w14:textId="77777777" w:rsidR="002E052B" w:rsidRDefault="002E052B" w:rsidP="00FE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Book">
    <w:altName w:val="Cambria"/>
    <w:charset w:val="00"/>
    <w:family w:val="auto"/>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TCFranklinGothicStd-DmCd">
    <w:altName w:val="Times New Roman"/>
    <w:charset w:val="00"/>
    <w:family w:val="roman"/>
    <w:pitch w:val="variable"/>
  </w:font>
  <w:font w:name="ITC Franklin Gothic Std Demi">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B40C" w14:textId="2C840A5E" w:rsidR="00E1461B" w:rsidRPr="003F1A30" w:rsidRDefault="002E052B" w:rsidP="00E1461B">
    <w:pPr>
      <w:pStyle w:val="Header"/>
      <w:tabs>
        <w:tab w:val="clear" w:pos="9360"/>
        <w:tab w:val="right" w:pos="10710"/>
      </w:tabs>
      <w:rPr>
        <w:rFonts w:ascii="Times New Roman" w:hAnsi="Times New Roman" w:cs="Times New Roman"/>
        <w:i/>
        <w:color w:val="BFBFBF" w:themeColor="background1" w:themeShade="BF"/>
        <w:sz w:val="20"/>
        <w:szCs w:val="20"/>
      </w:rPr>
    </w:pPr>
    <w:sdt>
      <w:sdtPr>
        <w:rPr>
          <w:rFonts w:ascii="Times New Roman" w:hAnsi="Times New Roman" w:cs="Times New Roman"/>
          <w:i/>
          <w:color w:val="BFBFBF" w:themeColor="background1" w:themeShade="BF"/>
          <w:sz w:val="20"/>
          <w:szCs w:val="20"/>
        </w:rPr>
        <w:id w:val="-1918157528"/>
        <w:docPartObj>
          <w:docPartGallery w:val="Page Numbers (Top of Page)"/>
          <w:docPartUnique/>
        </w:docPartObj>
      </w:sdtPr>
      <w:sdtEndPr/>
      <w:sdtContent>
        <w:r w:rsidR="00406023">
          <w:rPr>
            <w:rFonts w:ascii="Times New Roman" w:hAnsi="Times New Roman" w:cs="Times New Roman"/>
            <w:i/>
            <w:color w:val="BFBFBF" w:themeColor="background1" w:themeShade="BF"/>
            <w:sz w:val="20"/>
            <w:szCs w:val="20"/>
          </w:rPr>
          <w:t>SLO Template, checklist and guidance by OAISD 2015 v3</w:t>
        </w:r>
        <w:r w:rsidR="00406023" w:rsidRPr="003F1A30">
          <w:rPr>
            <w:rFonts w:ascii="Times New Roman" w:hAnsi="Times New Roman" w:cs="Times New Roman"/>
            <w:i/>
            <w:color w:val="BFBFBF" w:themeColor="background1" w:themeShade="BF"/>
            <w:sz w:val="20"/>
            <w:szCs w:val="20"/>
          </w:rPr>
          <w:tab/>
        </w:r>
        <w:r w:rsidR="00E1461B" w:rsidRPr="003F1A30">
          <w:rPr>
            <w:rFonts w:ascii="Times New Roman" w:hAnsi="Times New Roman" w:cs="Times New Roman"/>
            <w:i/>
            <w:color w:val="BFBFBF" w:themeColor="background1" w:themeShade="BF"/>
            <w:sz w:val="20"/>
            <w:szCs w:val="20"/>
          </w:rPr>
          <w:tab/>
          <w:t xml:space="preserve">Page </w:t>
        </w:r>
        <w:r w:rsidR="00E1461B" w:rsidRPr="003F1A30">
          <w:rPr>
            <w:rFonts w:ascii="Times New Roman" w:hAnsi="Times New Roman" w:cs="Times New Roman"/>
            <w:b/>
            <w:bCs/>
            <w:i/>
            <w:color w:val="BFBFBF" w:themeColor="background1" w:themeShade="BF"/>
            <w:sz w:val="20"/>
            <w:szCs w:val="20"/>
          </w:rPr>
          <w:fldChar w:fldCharType="begin"/>
        </w:r>
        <w:r w:rsidR="00E1461B" w:rsidRPr="003F1A30">
          <w:rPr>
            <w:rFonts w:ascii="Times New Roman" w:hAnsi="Times New Roman" w:cs="Times New Roman"/>
            <w:b/>
            <w:bCs/>
            <w:i/>
            <w:color w:val="BFBFBF" w:themeColor="background1" w:themeShade="BF"/>
            <w:sz w:val="20"/>
            <w:szCs w:val="20"/>
          </w:rPr>
          <w:instrText xml:space="preserve"> PAGE </w:instrText>
        </w:r>
        <w:r w:rsidR="00E1461B" w:rsidRPr="003F1A30">
          <w:rPr>
            <w:rFonts w:ascii="Times New Roman" w:hAnsi="Times New Roman" w:cs="Times New Roman"/>
            <w:b/>
            <w:bCs/>
            <w:i/>
            <w:color w:val="BFBFBF" w:themeColor="background1" w:themeShade="BF"/>
            <w:sz w:val="20"/>
            <w:szCs w:val="20"/>
          </w:rPr>
          <w:fldChar w:fldCharType="separate"/>
        </w:r>
        <w:r w:rsidR="002C1D59">
          <w:rPr>
            <w:rFonts w:ascii="Times New Roman" w:hAnsi="Times New Roman" w:cs="Times New Roman"/>
            <w:b/>
            <w:bCs/>
            <w:i/>
            <w:noProof/>
            <w:color w:val="BFBFBF" w:themeColor="background1" w:themeShade="BF"/>
            <w:sz w:val="20"/>
            <w:szCs w:val="20"/>
          </w:rPr>
          <w:t>2</w:t>
        </w:r>
        <w:r w:rsidR="00E1461B" w:rsidRPr="003F1A30">
          <w:rPr>
            <w:rFonts w:ascii="Times New Roman" w:hAnsi="Times New Roman" w:cs="Times New Roman"/>
            <w:b/>
            <w:bCs/>
            <w:i/>
            <w:color w:val="BFBFBF" w:themeColor="background1" w:themeShade="BF"/>
            <w:sz w:val="20"/>
            <w:szCs w:val="20"/>
          </w:rPr>
          <w:fldChar w:fldCharType="end"/>
        </w:r>
        <w:r w:rsidR="00E1461B" w:rsidRPr="003F1A30">
          <w:rPr>
            <w:rFonts w:ascii="Times New Roman" w:hAnsi="Times New Roman" w:cs="Times New Roman"/>
            <w:i/>
            <w:color w:val="BFBFBF" w:themeColor="background1" w:themeShade="BF"/>
            <w:sz w:val="20"/>
            <w:szCs w:val="20"/>
          </w:rPr>
          <w:t xml:space="preserve"> of </w:t>
        </w:r>
        <w:r w:rsidR="00E1461B" w:rsidRPr="003F1A30">
          <w:rPr>
            <w:rFonts w:ascii="Times New Roman" w:hAnsi="Times New Roman" w:cs="Times New Roman"/>
            <w:b/>
            <w:bCs/>
            <w:i/>
            <w:color w:val="BFBFBF" w:themeColor="background1" w:themeShade="BF"/>
            <w:sz w:val="20"/>
            <w:szCs w:val="20"/>
          </w:rPr>
          <w:fldChar w:fldCharType="begin"/>
        </w:r>
        <w:r w:rsidR="00E1461B" w:rsidRPr="003F1A30">
          <w:rPr>
            <w:rFonts w:ascii="Times New Roman" w:hAnsi="Times New Roman" w:cs="Times New Roman"/>
            <w:b/>
            <w:bCs/>
            <w:i/>
            <w:color w:val="BFBFBF" w:themeColor="background1" w:themeShade="BF"/>
            <w:sz w:val="20"/>
            <w:szCs w:val="20"/>
          </w:rPr>
          <w:instrText xml:space="preserve"> NUMPAGES  </w:instrText>
        </w:r>
        <w:r w:rsidR="00E1461B" w:rsidRPr="003F1A30">
          <w:rPr>
            <w:rFonts w:ascii="Times New Roman" w:hAnsi="Times New Roman" w:cs="Times New Roman"/>
            <w:b/>
            <w:bCs/>
            <w:i/>
            <w:color w:val="BFBFBF" w:themeColor="background1" w:themeShade="BF"/>
            <w:sz w:val="20"/>
            <w:szCs w:val="20"/>
          </w:rPr>
          <w:fldChar w:fldCharType="separate"/>
        </w:r>
        <w:r w:rsidR="002C1D59">
          <w:rPr>
            <w:rFonts w:ascii="Times New Roman" w:hAnsi="Times New Roman" w:cs="Times New Roman"/>
            <w:b/>
            <w:bCs/>
            <w:i/>
            <w:noProof/>
            <w:color w:val="BFBFBF" w:themeColor="background1" w:themeShade="BF"/>
            <w:sz w:val="20"/>
            <w:szCs w:val="20"/>
          </w:rPr>
          <w:t>3</w:t>
        </w:r>
        <w:r w:rsidR="00E1461B" w:rsidRPr="003F1A30">
          <w:rPr>
            <w:rFonts w:ascii="Times New Roman" w:hAnsi="Times New Roman" w:cs="Times New Roman"/>
            <w:b/>
            <w:bCs/>
            <w:i/>
            <w:color w:val="BFBFBF" w:themeColor="background1" w:themeShade="BF"/>
            <w:sz w:val="20"/>
            <w:szCs w:val="20"/>
          </w:rPr>
          <w:fldChar w:fldCharType="end"/>
        </w:r>
      </w:sdtContent>
    </w:sdt>
  </w:p>
  <w:p w14:paraId="2D262A1F" w14:textId="77777777" w:rsidR="00E1461B" w:rsidRDefault="00E146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F01A" w14:textId="52972BFF" w:rsidR="00C61789" w:rsidRPr="003F1A30" w:rsidRDefault="002E052B" w:rsidP="00E1461B">
    <w:pPr>
      <w:pStyle w:val="Header"/>
      <w:tabs>
        <w:tab w:val="clear" w:pos="9360"/>
        <w:tab w:val="right" w:pos="10710"/>
      </w:tabs>
      <w:rPr>
        <w:rFonts w:ascii="Times New Roman" w:hAnsi="Times New Roman" w:cs="Times New Roman"/>
        <w:i/>
        <w:color w:val="BFBFBF" w:themeColor="background1" w:themeShade="BF"/>
        <w:sz w:val="20"/>
        <w:szCs w:val="20"/>
      </w:rPr>
    </w:pPr>
    <w:sdt>
      <w:sdtPr>
        <w:rPr>
          <w:rFonts w:ascii="Times New Roman" w:hAnsi="Times New Roman" w:cs="Times New Roman"/>
          <w:i/>
          <w:color w:val="BFBFBF" w:themeColor="background1" w:themeShade="BF"/>
          <w:sz w:val="20"/>
          <w:szCs w:val="20"/>
        </w:rPr>
        <w:id w:val="-1869519864"/>
        <w:docPartObj>
          <w:docPartGallery w:val="Page Numbers (Top of Page)"/>
          <w:docPartUnique/>
        </w:docPartObj>
      </w:sdtPr>
      <w:sdtEndPr/>
      <w:sdtContent>
        <w:r w:rsidR="00406023">
          <w:rPr>
            <w:rFonts w:ascii="Times New Roman" w:hAnsi="Times New Roman" w:cs="Times New Roman"/>
            <w:i/>
            <w:color w:val="BFBFBF" w:themeColor="background1" w:themeShade="BF"/>
            <w:sz w:val="20"/>
            <w:szCs w:val="20"/>
          </w:rPr>
          <w:t>SLO Template, checklist and guidance by OAISD 2015 v3</w:t>
        </w:r>
        <w:r w:rsidR="00E1461B" w:rsidRPr="003F1A30">
          <w:rPr>
            <w:rFonts w:ascii="Times New Roman" w:hAnsi="Times New Roman" w:cs="Times New Roman"/>
            <w:i/>
            <w:color w:val="BFBFBF" w:themeColor="background1" w:themeShade="BF"/>
            <w:sz w:val="20"/>
            <w:szCs w:val="20"/>
          </w:rPr>
          <w:tab/>
        </w:r>
        <w:r w:rsidR="005D6277">
          <w:rPr>
            <w:rFonts w:ascii="Times New Roman" w:hAnsi="Times New Roman" w:cs="Times New Roman"/>
            <w:i/>
            <w:color w:val="BFBFBF" w:themeColor="background1" w:themeShade="BF"/>
            <w:sz w:val="20"/>
            <w:szCs w:val="20"/>
          </w:rPr>
          <w:tab/>
        </w:r>
        <w:r w:rsidR="00C61789" w:rsidRPr="003F1A30">
          <w:rPr>
            <w:rFonts w:ascii="Times New Roman" w:hAnsi="Times New Roman" w:cs="Times New Roman"/>
            <w:i/>
            <w:color w:val="BFBFBF" w:themeColor="background1" w:themeShade="BF"/>
            <w:sz w:val="20"/>
            <w:szCs w:val="20"/>
          </w:rPr>
          <w:t xml:space="preserve">Page </w:t>
        </w:r>
        <w:r w:rsidR="00C61789" w:rsidRPr="003F1A30">
          <w:rPr>
            <w:rFonts w:ascii="Times New Roman" w:hAnsi="Times New Roman" w:cs="Times New Roman"/>
            <w:b/>
            <w:bCs/>
            <w:i/>
            <w:color w:val="BFBFBF" w:themeColor="background1" w:themeShade="BF"/>
            <w:sz w:val="20"/>
            <w:szCs w:val="20"/>
          </w:rPr>
          <w:fldChar w:fldCharType="begin"/>
        </w:r>
        <w:r w:rsidR="00C61789" w:rsidRPr="003F1A30">
          <w:rPr>
            <w:rFonts w:ascii="Times New Roman" w:hAnsi="Times New Roman" w:cs="Times New Roman"/>
            <w:b/>
            <w:bCs/>
            <w:i/>
            <w:color w:val="BFBFBF" w:themeColor="background1" w:themeShade="BF"/>
            <w:sz w:val="20"/>
            <w:szCs w:val="20"/>
          </w:rPr>
          <w:instrText xml:space="preserve"> PAGE </w:instrText>
        </w:r>
        <w:r w:rsidR="00C61789" w:rsidRPr="003F1A30">
          <w:rPr>
            <w:rFonts w:ascii="Times New Roman" w:hAnsi="Times New Roman" w:cs="Times New Roman"/>
            <w:b/>
            <w:bCs/>
            <w:i/>
            <w:color w:val="BFBFBF" w:themeColor="background1" w:themeShade="BF"/>
            <w:sz w:val="20"/>
            <w:szCs w:val="20"/>
          </w:rPr>
          <w:fldChar w:fldCharType="separate"/>
        </w:r>
        <w:r w:rsidR="002C1D59">
          <w:rPr>
            <w:rFonts w:ascii="Times New Roman" w:hAnsi="Times New Roman" w:cs="Times New Roman"/>
            <w:b/>
            <w:bCs/>
            <w:i/>
            <w:noProof/>
            <w:color w:val="BFBFBF" w:themeColor="background1" w:themeShade="BF"/>
            <w:sz w:val="20"/>
            <w:szCs w:val="20"/>
          </w:rPr>
          <w:t>1</w:t>
        </w:r>
        <w:r w:rsidR="00C61789" w:rsidRPr="003F1A30">
          <w:rPr>
            <w:rFonts w:ascii="Times New Roman" w:hAnsi="Times New Roman" w:cs="Times New Roman"/>
            <w:b/>
            <w:bCs/>
            <w:i/>
            <w:color w:val="BFBFBF" w:themeColor="background1" w:themeShade="BF"/>
            <w:sz w:val="20"/>
            <w:szCs w:val="20"/>
          </w:rPr>
          <w:fldChar w:fldCharType="end"/>
        </w:r>
        <w:r w:rsidR="00C61789" w:rsidRPr="003F1A30">
          <w:rPr>
            <w:rFonts w:ascii="Times New Roman" w:hAnsi="Times New Roman" w:cs="Times New Roman"/>
            <w:i/>
            <w:color w:val="BFBFBF" w:themeColor="background1" w:themeShade="BF"/>
            <w:sz w:val="20"/>
            <w:szCs w:val="20"/>
          </w:rPr>
          <w:t xml:space="preserve"> of </w:t>
        </w:r>
        <w:r w:rsidR="00C61789" w:rsidRPr="003F1A30">
          <w:rPr>
            <w:rFonts w:ascii="Times New Roman" w:hAnsi="Times New Roman" w:cs="Times New Roman"/>
            <w:b/>
            <w:bCs/>
            <w:i/>
            <w:color w:val="BFBFBF" w:themeColor="background1" w:themeShade="BF"/>
            <w:sz w:val="20"/>
            <w:szCs w:val="20"/>
          </w:rPr>
          <w:fldChar w:fldCharType="begin"/>
        </w:r>
        <w:r w:rsidR="00C61789" w:rsidRPr="003F1A30">
          <w:rPr>
            <w:rFonts w:ascii="Times New Roman" w:hAnsi="Times New Roman" w:cs="Times New Roman"/>
            <w:b/>
            <w:bCs/>
            <w:i/>
            <w:color w:val="BFBFBF" w:themeColor="background1" w:themeShade="BF"/>
            <w:sz w:val="20"/>
            <w:szCs w:val="20"/>
          </w:rPr>
          <w:instrText xml:space="preserve"> NUMPAGES  </w:instrText>
        </w:r>
        <w:r w:rsidR="00C61789" w:rsidRPr="003F1A30">
          <w:rPr>
            <w:rFonts w:ascii="Times New Roman" w:hAnsi="Times New Roman" w:cs="Times New Roman"/>
            <w:b/>
            <w:bCs/>
            <w:i/>
            <w:color w:val="BFBFBF" w:themeColor="background1" w:themeShade="BF"/>
            <w:sz w:val="20"/>
            <w:szCs w:val="20"/>
          </w:rPr>
          <w:fldChar w:fldCharType="separate"/>
        </w:r>
        <w:r w:rsidR="002C1D59">
          <w:rPr>
            <w:rFonts w:ascii="Times New Roman" w:hAnsi="Times New Roman" w:cs="Times New Roman"/>
            <w:b/>
            <w:bCs/>
            <w:i/>
            <w:noProof/>
            <w:color w:val="BFBFBF" w:themeColor="background1" w:themeShade="BF"/>
            <w:sz w:val="20"/>
            <w:szCs w:val="20"/>
          </w:rPr>
          <w:t>3</w:t>
        </w:r>
        <w:r w:rsidR="00C61789" w:rsidRPr="003F1A30">
          <w:rPr>
            <w:rFonts w:ascii="Times New Roman" w:hAnsi="Times New Roman" w:cs="Times New Roman"/>
            <w:b/>
            <w:bCs/>
            <w:i/>
            <w:color w:val="BFBFBF" w:themeColor="background1" w:themeShade="BF"/>
            <w:sz w:val="20"/>
            <w:szCs w:val="20"/>
          </w:rPr>
          <w:fldChar w:fldCharType="end"/>
        </w:r>
      </w:sdtContent>
    </w:sdt>
  </w:p>
  <w:p w14:paraId="1A670CF5" w14:textId="77777777" w:rsidR="00E1461B" w:rsidRDefault="00E1461B" w:rsidP="00E1461B">
    <w:pPr>
      <w:pStyle w:val="Header"/>
      <w:tabs>
        <w:tab w:val="clear" w:pos="9360"/>
        <w:tab w:val="right" w:pos="1071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4072" w14:textId="77777777" w:rsidR="002E052B" w:rsidRDefault="002E052B" w:rsidP="00FE1137">
      <w:pPr>
        <w:spacing w:after="0" w:line="240" w:lineRule="auto"/>
      </w:pPr>
      <w:r>
        <w:separator/>
      </w:r>
    </w:p>
  </w:footnote>
  <w:footnote w:type="continuationSeparator" w:id="0">
    <w:p w14:paraId="2302C067" w14:textId="77777777" w:rsidR="002E052B" w:rsidRDefault="002E052B" w:rsidP="00FE1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BCFA" w14:textId="2EAF4B45" w:rsidR="00C04953" w:rsidRDefault="00C04953" w:rsidP="00406023">
    <w:pPr>
      <w:jc w:val="center"/>
      <w:rPr>
        <w:rFonts w:ascii="Times New Roman" w:hAnsi="Times New Roman" w:cs="Times New Roman"/>
        <w:b/>
        <w:bCs/>
        <w:color w:val="FFFFFF"/>
        <w:spacing w:val="-20"/>
        <w:sz w:val="48"/>
        <w:szCs w:val="48"/>
      </w:rPr>
    </w:pPr>
    <w:r>
      <w:rPr>
        <w:noProof/>
      </w:rPr>
      <w:drawing>
        <wp:anchor distT="0" distB="0" distL="114300" distR="114300" simplePos="0" relativeHeight="251659264" behindDoc="1" locked="0" layoutInCell="1" allowOverlap="1" wp14:anchorId="77D22C11" wp14:editId="43E3DABB">
          <wp:simplePos x="0" y="0"/>
          <wp:positionH relativeFrom="page">
            <wp:align>right</wp:align>
          </wp:positionH>
          <wp:positionV relativeFrom="paragraph">
            <wp:posOffset>-100965</wp:posOffset>
          </wp:positionV>
          <wp:extent cx="7762875" cy="1116330"/>
          <wp:effectExtent l="0" t="0" r="9525" b="762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62875" cy="1116330"/>
                  </a:xfrm>
                  <a:prstGeom prst="rect">
                    <a:avLst/>
                  </a:prstGeom>
                </pic:spPr>
              </pic:pic>
            </a:graphicData>
          </a:graphic>
          <wp14:sizeRelH relativeFrom="page">
            <wp14:pctWidth>0</wp14:pctWidth>
          </wp14:sizeRelH>
          <wp14:sizeRelV relativeFrom="page">
            <wp14:pctHeight>0</wp14:pctHeight>
          </wp14:sizeRelV>
        </wp:anchor>
      </w:drawing>
    </w:r>
    <w:r w:rsidR="00406023">
      <w:rPr>
        <w:rFonts w:ascii="Times New Roman" w:hAnsi="Times New Roman" w:cs="Times New Roman"/>
        <w:b/>
        <w:bCs/>
        <w:color w:val="FFFFFF"/>
        <w:spacing w:val="-20"/>
        <w:sz w:val="48"/>
        <w:szCs w:val="48"/>
      </w:rPr>
      <w:t xml:space="preserve">      </w:t>
    </w:r>
    <w:r w:rsidRPr="000362DA">
      <w:rPr>
        <w:rFonts w:ascii="Times New Roman" w:hAnsi="Times New Roman" w:cs="Times New Roman"/>
        <w:b/>
        <w:bCs/>
        <w:color w:val="FFFFFF"/>
        <w:spacing w:val="-20"/>
        <w:sz w:val="48"/>
        <w:szCs w:val="48"/>
      </w:rPr>
      <w:t>Student Le</w:t>
    </w:r>
    <w:r>
      <w:rPr>
        <w:rFonts w:ascii="Times New Roman" w:hAnsi="Times New Roman" w:cs="Times New Roman"/>
        <w:b/>
        <w:bCs/>
        <w:color w:val="FFFFFF"/>
        <w:spacing w:val="-20"/>
        <w:sz w:val="48"/>
        <w:szCs w:val="48"/>
      </w:rPr>
      <w:t>arning Objective</w:t>
    </w:r>
  </w:p>
  <w:p w14:paraId="20E59B4D" w14:textId="52A3EE82" w:rsidR="00406023" w:rsidRPr="00406023" w:rsidRDefault="00406023" w:rsidP="00406023">
    <w:pPr>
      <w:jc w:val="center"/>
      <w:rPr>
        <w:rFonts w:ascii="Times New Roman" w:eastAsia="ITC Franklin Gothic Std Demi" w:hAnsi="Times New Roman" w:cs="Times New Roman"/>
        <w:bCs/>
        <w:spacing w:val="-20"/>
        <w:sz w:val="48"/>
        <w:szCs w:val="48"/>
      </w:rPr>
    </w:pPr>
    <w:r>
      <w:rPr>
        <w:rFonts w:ascii="Times New Roman" w:hAnsi="Times New Roman" w:cs="Times New Roman"/>
        <w:b/>
        <w:bCs/>
        <w:color w:val="FFFFFF"/>
        <w:spacing w:val="-20"/>
        <w:sz w:val="48"/>
        <w:szCs w:val="48"/>
      </w:rPr>
      <w:t xml:space="preserve">        Template, Guidance, and Support Links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328"/>
    <w:multiLevelType w:val="hybridMultilevel"/>
    <w:tmpl w:val="0F685C7A"/>
    <w:lvl w:ilvl="0" w:tplc="3D0424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145F8"/>
    <w:multiLevelType w:val="hybridMultilevel"/>
    <w:tmpl w:val="BEEE4C88"/>
    <w:lvl w:ilvl="0" w:tplc="1FE8825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12CF42F9"/>
    <w:multiLevelType w:val="hybridMultilevel"/>
    <w:tmpl w:val="4CB4E460"/>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15162995"/>
    <w:multiLevelType w:val="hybridMultilevel"/>
    <w:tmpl w:val="059447AA"/>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19521965"/>
    <w:multiLevelType w:val="hybridMultilevel"/>
    <w:tmpl w:val="5E02D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386A4E"/>
    <w:multiLevelType w:val="hybridMultilevel"/>
    <w:tmpl w:val="FC6A3C22"/>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48D71FDB"/>
    <w:multiLevelType w:val="hybridMultilevel"/>
    <w:tmpl w:val="84D20AE0"/>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49201DA7"/>
    <w:multiLevelType w:val="hybridMultilevel"/>
    <w:tmpl w:val="A0E27028"/>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52A97668"/>
    <w:multiLevelType w:val="hybridMultilevel"/>
    <w:tmpl w:val="809676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AE1736"/>
    <w:multiLevelType w:val="hybridMultilevel"/>
    <w:tmpl w:val="D1CAD032"/>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15:restartNumberingAfterBreak="0">
    <w:nsid w:val="7176127C"/>
    <w:multiLevelType w:val="hybridMultilevel"/>
    <w:tmpl w:val="C63ED37C"/>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7ADF0D87"/>
    <w:multiLevelType w:val="hybridMultilevel"/>
    <w:tmpl w:val="85966F2A"/>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7BDC05A9"/>
    <w:multiLevelType w:val="hybridMultilevel"/>
    <w:tmpl w:val="75360160"/>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12"/>
  </w:num>
  <w:num w:numId="7">
    <w:abstractNumId w:val="11"/>
  </w:num>
  <w:num w:numId="8">
    <w:abstractNumId w:val="9"/>
  </w:num>
  <w:num w:numId="9">
    <w:abstractNumId w:val="0"/>
  </w:num>
  <w:num w:numId="10">
    <w:abstractNumId w:val="8"/>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wtjQxMjAxNzMyNjNV0lEKTi0uzszPAykwqgUAgg6gISwAAAA="/>
  </w:docVars>
  <w:rsids>
    <w:rsidRoot w:val="00FE1137"/>
    <w:rsid w:val="000F3CA4"/>
    <w:rsid w:val="00180381"/>
    <w:rsid w:val="00202B62"/>
    <w:rsid w:val="00204300"/>
    <w:rsid w:val="00205F0E"/>
    <w:rsid w:val="00220FC5"/>
    <w:rsid w:val="00236177"/>
    <w:rsid w:val="00266C31"/>
    <w:rsid w:val="002C1D59"/>
    <w:rsid w:val="002E052B"/>
    <w:rsid w:val="00337873"/>
    <w:rsid w:val="003F1A30"/>
    <w:rsid w:val="00406023"/>
    <w:rsid w:val="004377C6"/>
    <w:rsid w:val="004C5A07"/>
    <w:rsid w:val="004D16F0"/>
    <w:rsid w:val="00531A49"/>
    <w:rsid w:val="005651AD"/>
    <w:rsid w:val="005A080B"/>
    <w:rsid w:val="005D6277"/>
    <w:rsid w:val="00657B00"/>
    <w:rsid w:val="006758CA"/>
    <w:rsid w:val="00762B33"/>
    <w:rsid w:val="0078672B"/>
    <w:rsid w:val="0079027C"/>
    <w:rsid w:val="007B0137"/>
    <w:rsid w:val="007E0A93"/>
    <w:rsid w:val="00806BC8"/>
    <w:rsid w:val="00815F16"/>
    <w:rsid w:val="0087750E"/>
    <w:rsid w:val="008E3B28"/>
    <w:rsid w:val="00960C7B"/>
    <w:rsid w:val="00964A0F"/>
    <w:rsid w:val="009708E8"/>
    <w:rsid w:val="00A021DE"/>
    <w:rsid w:val="00A22C44"/>
    <w:rsid w:val="00A26F4E"/>
    <w:rsid w:val="00A479F4"/>
    <w:rsid w:val="00A5308A"/>
    <w:rsid w:val="00A64A54"/>
    <w:rsid w:val="00A65936"/>
    <w:rsid w:val="00A96CCF"/>
    <w:rsid w:val="00AA0FC4"/>
    <w:rsid w:val="00BA12ED"/>
    <w:rsid w:val="00BC0C0F"/>
    <w:rsid w:val="00C04953"/>
    <w:rsid w:val="00C4555F"/>
    <w:rsid w:val="00C61789"/>
    <w:rsid w:val="00C71AA1"/>
    <w:rsid w:val="00E1461B"/>
    <w:rsid w:val="00E14E99"/>
    <w:rsid w:val="00E16069"/>
    <w:rsid w:val="00E56318"/>
    <w:rsid w:val="00E662FD"/>
    <w:rsid w:val="00FE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C152"/>
  <w15:chartTrackingRefBased/>
  <w15:docId w15:val="{DBD3754B-5FE0-4FE3-BBC4-6E22E9CB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37"/>
  </w:style>
  <w:style w:type="paragraph" w:styleId="Footer">
    <w:name w:val="footer"/>
    <w:basedOn w:val="Normal"/>
    <w:link w:val="FooterChar"/>
    <w:uiPriority w:val="99"/>
    <w:unhideWhenUsed/>
    <w:rsid w:val="00FE1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37"/>
  </w:style>
  <w:style w:type="paragraph" w:styleId="BodyText">
    <w:name w:val="Body Text"/>
    <w:basedOn w:val="Normal"/>
    <w:link w:val="BodyTextChar"/>
    <w:uiPriority w:val="1"/>
    <w:qFormat/>
    <w:rsid w:val="00FE1137"/>
    <w:pPr>
      <w:widowControl w:val="0"/>
      <w:spacing w:before="95" w:after="0" w:line="240" w:lineRule="auto"/>
      <w:ind w:left="220"/>
    </w:pPr>
    <w:rPr>
      <w:rFonts w:ascii="ITC Franklin Gothic Std Book" w:eastAsia="ITC Franklin Gothic Std Book" w:hAnsi="ITC Franklin Gothic Std Book"/>
      <w:sz w:val="18"/>
      <w:szCs w:val="18"/>
    </w:rPr>
  </w:style>
  <w:style w:type="character" w:customStyle="1" w:styleId="BodyTextChar">
    <w:name w:val="Body Text Char"/>
    <w:basedOn w:val="DefaultParagraphFont"/>
    <w:link w:val="BodyText"/>
    <w:uiPriority w:val="1"/>
    <w:rsid w:val="00FE1137"/>
    <w:rPr>
      <w:rFonts w:ascii="ITC Franklin Gothic Std Book" w:eastAsia="ITC Franklin Gothic Std Book" w:hAnsi="ITC Franklin Gothic Std Book"/>
      <w:sz w:val="18"/>
      <w:szCs w:val="18"/>
    </w:rPr>
  </w:style>
  <w:style w:type="paragraph" w:styleId="ListParagraph">
    <w:name w:val="List Paragraph"/>
    <w:basedOn w:val="Normal"/>
    <w:uiPriority w:val="1"/>
    <w:qFormat/>
    <w:rsid w:val="00E16069"/>
    <w:pPr>
      <w:widowControl w:val="0"/>
      <w:spacing w:after="0" w:line="240" w:lineRule="auto"/>
    </w:pPr>
  </w:style>
  <w:style w:type="character" w:styleId="Hyperlink">
    <w:name w:val="Hyperlink"/>
    <w:basedOn w:val="DefaultParagraphFont"/>
    <w:uiPriority w:val="99"/>
    <w:unhideWhenUsed/>
    <w:rsid w:val="00E16069"/>
    <w:rPr>
      <w:color w:val="0563C1" w:themeColor="hyperlink"/>
      <w:u w:val="single"/>
    </w:rPr>
  </w:style>
  <w:style w:type="character" w:styleId="CommentReference">
    <w:name w:val="annotation reference"/>
    <w:basedOn w:val="DefaultParagraphFont"/>
    <w:uiPriority w:val="99"/>
    <w:semiHidden/>
    <w:unhideWhenUsed/>
    <w:rsid w:val="00E16069"/>
    <w:rPr>
      <w:sz w:val="16"/>
      <w:szCs w:val="16"/>
    </w:rPr>
  </w:style>
  <w:style w:type="paragraph" w:styleId="CommentText">
    <w:name w:val="annotation text"/>
    <w:basedOn w:val="Normal"/>
    <w:link w:val="CommentTextChar"/>
    <w:uiPriority w:val="99"/>
    <w:semiHidden/>
    <w:unhideWhenUsed/>
    <w:rsid w:val="00E16069"/>
    <w:pPr>
      <w:spacing w:line="240" w:lineRule="auto"/>
    </w:pPr>
    <w:rPr>
      <w:sz w:val="20"/>
      <w:szCs w:val="20"/>
    </w:rPr>
  </w:style>
  <w:style w:type="character" w:customStyle="1" w:styleId="CommentTextChar">
    <w:name w:val="Comment Text Char"/>
    <w:basedOn w:val="DefaultParagraphFont"/>
    <w:link w:val="CommentText"/>
    <w:uiPriority w:val="99"/>
    <w:semiHidden/>
    <w:rsid w:val="00E16069"/>
    <w:rPr>
      <w:sz w:val="20"/>
      <w:szCs w:val="20"/>
    </w:rPr>
  </w:style>
  <w:style w:type="paragraph" w:styleId="CommentSubject">
    <w:name w:val="annotation subject"/>
    <w:basedOn w:val="CommentText"/>
    <w:next w:val="CommentText"/>
    <w:link w:val="CommentSubjectChar"/>
    <w:uiPriority w:val="99"/>
    <w:semiHidden/>
    <w:unhideWhenUsed/>
    <w:rsid w:val="00E16069"/>
    <w:rPr>
      <w:b/>
      <w:bCs/>
    </w:rPr>
  </w:style>
  <w:style w:type="character" w:customStyle="1" w:styleId="CommentSubjectChar">
    <w:name w:val="Comment Subject Char"/>
    <w:basedOn w:val="CommentTextChar"/>
    <w:link w:val="CommentSubject"/>
    <w:uiPriority w:val="99"/>
    <w:semiHidden/>
    <w:rsid w:val="00E16069"/>
    <w:rPr>
      <w:b/>
      <w:bCs/>
      <w:sz w:val="20"/>
      <w:szCs w:val="20"/>
    </w:rPr>
  </w:style>
  <w:style w:type="paragraph" w:styleId="BalloonText">
    <w:name w:val="Balloon Text"/>
    <w:basedOn w:val="Normal"/>
    <w:link w:val="BalloonTextChar"/>
    <w:uiPriority w:val="99"/>
    <w:semiHidden/>
    <w:unhideWhenUsed/>
    <w:rsid w:val="00E1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69"/>
    <w:rPr>
      <w:rFonts w:ascii="Segoe UI" w:hAnsi="Segoe UI" w:cs="Segoe UI"/>
      <w:sz w:val="18"/>
      <w:szCs w:val="18"/>
    </w:rPr>
  </w:style>
  <w:style w:type="table" w:styleId="TableGrid">
    <w:name w:val="Table Grid"/>
    <w:basedOn w:val="TableNormal"/>
    <w:uiPriority w:val="59"/>
    <w:rsid w:val="00531A4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531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205F0E"/>
    <w:pPr>
      <w:spacing w:after="0" w:line="240" w:lineRule="auto"/>
    </w:pPr>
  </w:style>
  <w:style w:type="paragraph" w:customStyle="1" w:styleId="TableText">
    <w:name w:val="Table Text"/>
    <w:basedOn w:val="Normal"/>
    <w:uiPriority w:val="1"/>
    <w:qFormat/>
    <w:rsid w:val="00236177"/>
    <w:pPr>
      <w:spacing w:before="120" w:after="120" w:line="312" w:lineRule="auto"/>
      <w:ind w:left="144"/>
    </w:pPr>
    <w:rPr>
      <w:rFonts w:ascii="Times New Roman" w:hAnsi="Times New Roman"/>
      <w:color w:val="000000" w:themeColor="text1"/>
      <w:szCs w:val="18"/>
    </w:rPr>
  </w:style>
  <w:style w:type="character" w:styleId="PlaceholderText">
    <w:name w:val="Placeholder Text"/>
    <w:basedOn w:val="DefaultParagraphFont"/>
    <w:uiPriority w:val="99"/>
    <w:semiHidden/>
    <w:rsid w:val="00236177"/>
    <w:rPr>
      <w:color w:val="808080"/>
    </w:rPr>
  </w:style>
  <w:style w:type="table" w:styleId="GridTable4-Accent1">
    <w:name w:val="Grid Table 4 Accent 1"/>
    <w:basedOn w:val="TableNormal"/>
    <w:uiPriority w:val="49"/>
    <w:rsid w:val="0023617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VS0DmPCJ_k" TargetMode="External"/><Relationship Id="rId18" Type="http://schemas.openxmlformats.org/officeDocument/2006/relationships/hyperlink" Target="http://www.sitimeline.com/uploads/8/4/4/3/8443439/assessment_checklist_in.pdf" TargetMode="External"/><Relationship Id="rId26" Type="http://schemas.openxmlformats.org/officeDocument/2006/relationships/hyperlink" Target="http://mymassp.com/SLOartifacts" TargetMode="External"/><Relationship Id="rId39" Type="http://schemas.openxmlformats.org/officeDocument/2006/relationships/hyperlink" Target="http://www.louisianabelieves.com/resources/classroom-support-toolbox/teacher-support-toolbox/student-learning-targets" TargetMode="External"/><Relationship Id="rId21" Type="http://schemas.openxmlformats.org/officeDocument/2006/relationships/hyperlink" Target="http://www.louisianabelieves.com/resources/classroom-support-toolbox/teacher-support-toolbox/student-learning-targets" TargetMode="External"/><Relationship Id="rId34" Type="http://schemas.openxmlformats.org/officeDocument/2006/relationships/hyperlink" Target="http://www.sitimeline.com/box-5--6-slo.html" TargetMode="External"/><Relationship Id="rId42" Type="http://schemas.openxmlformats.org/officeDocument/2006/relationships/hyperlink" Target="https://www.engageny.org/resource/student-learning-objective-samples-from-new-york-state-teachers-2012-13" TargetMode="External"/><Relationship Id="rId47" Type="http://schemas.openxmlformats.org/officeDocument/2006/relationships/fontTable" Target="fontTable.xml"/><Relationship Id="rId7" Type="http://schemas.openxmlformats.org/officeDocument/2006/relationships/hyperlink" Target="https://www.youtube.com/watch?v=Jfe7f1xTXFI" TargetMode="External"/><Relationship Id="rId2" Type="http://schemas.openxmlformats.org/officeDocument/2006/relationships/styles" Target="styles.xml"/><Relationship Id="rId16" Type="http://schemas.openxmlformats.org/officeDocument/2006/relationships/hyperlink" Target="http://www.sitimeline.com/uploads/8/4/4/3/8443439/assessment_checklist_in.pdf" TargetMode="External"/><Relationship Id="rId29" Type="http://schemas.openxmlformats.org/officeDocument/2006/relationships/hyperlink" Target="http://education.ohio.gov/Topics/Teaching/Educator-Evaluation-System/Ohio-s-Teacher-Evaluation-System/Student-Growth-Measures/Student-Learning-Objective-Examples/Sample-Student-Learning-Objectives" TargetMode="External"/><Relationship Id="rId11" Type="http://schemas.openxmlformats.org/officeDocument/2006/relationships/hyperlink" Target="https://www.youtube.com/watch?v=lVS0DmPCJ_k" TargetMode="External"/><Relationship Id="rId24" Type="http://schemas.openxmlformats.org/officeDocument/2006/relationships/hyperlink" Target="https://www.engageny.org/resource/student-learning-objective-samples-from-new-york-state-teachers-2012-13" TargetMode="External"/><Relationship Id="rId32" Type="http://schemas.openxmlformats.org/officeDocument/2006/relationships/hyperlink" Target="https://www.youtube.com/watch?v=YeJG6nqgqUc" TargetMode="External"/><Relationship Id="rId37" Type="http://schemas.openxmlformats.org/officeDocument/2006/relationships/hyperlink" Target="http://www.sitimeline.com/uploads/8/4/4/3/8443439/oaisd_sample_slo_for_algebra_1_draft_v1.pdf" TargetMode="External"/><Relationship Id="rId40" Type="http://schemas.openxmlformats.org/officeDocument/2006/relationships/hyperlink" Target="http://www.ride.ri.gov/TeachersAdministrators/EducatorEvaluation/StudentLearningOutcomesObjectives.aspx"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RMzejFPtCNM" TargetMode="External"/><Relationship Id="rId23" Type="http://schemas.openxmlformats.org/officeDocument/2006/relationships/hyperlink" Target="http://education.ohio.gov/Topics/Teaching/Educator-Evaluation-System/Ohio-s-Teacher-Evaluation-System/Student-Growth-Measures/Student-Learning-Objective-Examples/Sample-Student-Learning-Objectives" TargetMode="External"/><Relationship Id="rId28" Type="http://schemas.openxmlformats.org/officeDocument/2006/relationships/hyperlink" Target="http://www.ride.ri.gov/TeachersAdministrators/EducatorEvaluation/StudentLearningOutcomesObjectives.aspx" TargetMode="External"/><Relationship Id="rId36" Type="http://schemas.openxmlformats.org/officeDocument/2006/relationships/hyperlink" Target="http://www.sitimeline.com/uploads/8/4/4/3/8443439/oaisd_sample_ms_science_slo_1_14_2016.pdf" TargetMode="External"/><Relationship Id="rId49" Type="http://schemas.openxmlformats.org/officeDocument/2006/relationships/theme" Target="theme/theme1.xml"/><Relationship Id="rId10" Type="http://schemas.openxmlformats.org/officeDocument/2006/relationships/hyperlink" Target="https://www.youtube.com/watch?v=o0qZEPTn_Io" TargetMode="External"/><Relationship Id="rId19" Type="http://schemas.openxmlformats.org/officeDocument/2006/relationships/hyperlink" Target="https://www.youtube.com/watch?v=Gfm2sn4rpTw" TargetMode="External"/><Relationship Id="rId31" Type="http://schemas.openxmlformats.org/officeDocument/2006/relationships/hyperlink" Target="https://www.youtube.com/watch?v=YeJG6nqgqUc"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o0qZEPTn_Io" TargetMode="External"/><Relationship Id="rId14" Type="http://schemas.openxmlformats.org/officeDocument/2006/relationships/hyperlink" Target="http://www.sitimeline.com/uploads/8/4/4/3/8443439/oh_baseline_data_analyis_template.pdf" TargetMode="External"/><Relationship Id="rId22" Type="http://schemas.openxmlformats.org/officeDocument/2006/relationships/hyperlink" Target="http://www.ride.ri.gov/TeachersAdministrators/EducatorEvaluation/StudentLearningOutcomesObjectives.aspx" TargetMode="External"/><Relationship Id="rId27" Type="http://schemas.openxmlformats.org/officeDocument/2006/relationships/hyperlink" Target="http://www.louisianabelieves.com/resources/classroom-support-toolbox/teacher-support-toolbox/student-learning-targets" TargetMode="External"/><Relationship Id="rId30" Type="http://schemas.openxmlformats.org/officeDocument/2006/relationships/hyperlink" Target="https://www.engageny.org/resource/student-learning-objective-samples-from-new-york-state-teachers-2012-13" TargetMode="External"/><Relationship Id="rId35" Type="http://schemas.openxmlformats.org/officeDocument/2006/relationships/hyperlink" Target="http://www.sitimeline.com/uploads/8/4/4/3/8443439/sample_5th_grade_math_slo_using_delta_math_v8.pdf" TargetMode="External"/><Relationship Id="rId43" Type="http://schemas.openxmlformats.org/officeDocument/2006/relationships/hyperlink" Target="http://mymassp.com/SLOartifacts" TargetMode="External"/><Relationship Id="rId48" Type="http://schemas.openxmlformats.org/officeDocument/2006/relationships/glossaryDocument" Target="glossary/document.xml"/><Relationship Id="rId8" Type="http://schemas.openxmlformats.org/officeDocument/2006/relationships/hyperlink" Target="https://www.youtube.com/watch?v=Jfe7f1xTXFI" TargetMode="External"/><Relationship Id="rId3" Type="http://schemas.openxmlformats.org/officeDocument/2006/relationships/settings" Target="settings.xml"/><Relationship Id="rId12" Type="http://schemas.openxmlformats.org/officeDocument/2006/relationships/hyperlink" Target="http://www.sitimeline.com/uploads/8/4/4/3/8443439/oh_baseline_data_analyis_template.pdf" TargetMode="External"/><Relationship Id="rId17" Type="http://schemas.openxmlformats.org/officeDocument/2006/relationships/hyperlink" Target="https://www.youtube.com/watch?v=RMzejFPtCNM" TargetMode="External"/><Relationship Id="rId25" Type="http://schemas.openxmlformats.org/officeDocument/2006/relationships/hyperlink" Target="https://www.youtube.com/watch?v=Gfm2sn4rpTw" TargetMode="External"/><Relationship Id="rId33" Type="http://schemas.openxmlformats.org/officeDocument/2006/relationships/hyperlink" Target="http://www.sitimeline.com/" TargetMode="External"/><Relationship Id="rId38" Type="http://schemas.openxmlformats.org/officeDocument/2006/relationships/hyperlink" Target="http://www.sitimeline.com/uploads/8/4/4/3/8443439/hs_visual_art_slo_sample_by_amy_pobanz_maeia.pdf" TargetMode="External"/><Relationship Id="rId46" Type="http://schemas.openxmlformats.org/officeDocument/2006/relationships/footer" Target="footer2.xml"/><Relationship Id="rId20" Type="http://schemas.openxmlformats.org/officeDocument/2006/relationships/hyperlink" Target="http://mymassp.com/SLOartifacts" TargetMode="External"/><Relationship Id="rId41" Type="http://schemas.openxmlformats.org/officeDocument/2006/relationships/hyperlink" Target="http://education.ohio.gov/Topics/Teaching/Educator-Evaluation-System/Ohio-s-Teacher-Evaluation-System/Student-Growth-Measures/Student-Learning-Objective-Examples/Sample-Student-Learning-Objective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Book">
    <w:altName w:val="Cambria"/>
    <w:charset w:val="00"/>
    <w:family w:val="auto"/>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TCFranklinGothicStd-DmCd">
    <w:altName w:val="Times New Roman"/>
    <w:charset w:val="00"/>
    <w:family w:val="roman"/>
    <w:pitch w:val="variable"/>
  </w:font>
  <w:font w:name="ITC Franklin Gothic Std Demi">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C5"/>
    <w:rsid w:val="00B218C5"/>
    <w:rsid w:val="00C9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8C5"/>
    <w:rPr>
      <w:color w:val="808080"/>
    </w:rPr>
  </w:style>
  <w:style w:type="paragraph" w:customStyle="1" w:styleId="5CF8EE6707F940CBA80A3520DCF6FF6D">
    <w:name w:val="5CF8EE6707F940CBA80A3520DCF6FF6D"/>
    <w:rsid w:val="00B218C5"/>
  </w:style>
  <w:style w:type="paragraph" w:customStyle="1" w:styleId="0D74824467694DCDBA9D80D5A084EB9A">
    <w:name w:val="0D74824467694DCDBA9D80D5A084EB9A"/>
    <w:rsid w:val="00B218C5"/>
  </w:style>
  <w:style w:type="paragraph" w:customStyle="1" w:styleId="10BEC6DEBD0B4B5886DEE6A9F9BF14BF">
    <w:name w:val="10BEC6DEBD0B4B5886DEE6A9F9BF14BF"/>
    <w:rsid w:val="00B218C5"/>
  </w:style>
  <w:style w:type="paragraph" w:customStyle="1" w:styleId="84D2C192BC67443DB722065093FD2D0A">
    <w:name w:val="84D2C192BC67443DB722065093FD2D0A"/>
    <w:rsid w:val="00B218C5"/>
  </w:style>
  <w:style w:type="paragraph" w:customStyle="1" w:styleId="8EB2C65120384A03B2FF879EC2E0ED40">
    <w:name w:val="8EB2C65120384A03B2FF879EC2E0ED40"/>
    <w:rsid w:val="00B218C5"/>
  </w:style>
  <w:style w:type="paragraph" w:customStyle="1" w:styleId="7939A83F4A504BEF8B440FDF43C7DD45">
    <w:name w:val="7939A83F4A504BEF8B440FDF43C7DD45"/>
    <w:rsid w:val="00B218C5"/>
  </w:style>
  <w:style w:type="paragraph" w:customStyle="1" w:styleId="1A4F950145E0450CA6DCD4A669DFD807">
    <w:name w:val="1A4F950145E0450CA6DCD4A669DFD807"/>
    <w:rsid w:val="00B218C5"/>
  </w:style>
  <w:style w:type="paragraph" w:customStyle="1" w:styleId="7E578B2B3DC64325B1A4AEF225E12403">
    <w:name w:val="7E578B2B3DC64325B1A4AEF225E12403"/>
    <w:rsid w:val="00B218C5"/>
  </w:style>
  <w:style w:type="paragraph" w:customStyle="1" w:styleId="3EAE8AC6E5BC49FEBDCD26EDD211C2B7">
    <w:name w:val="3EAE8AC6E5BC49FEBDCD26EDD211C2B7"/>
    <w:rsid w:val="00B218C5"/>
  </w:style>
  <w:style w:type="paragraph" w:customStyle="1" w:styleId="17E38AA64B5D43878C6BE856B7AB0FBC">
    <w:name w:val="17E38AA64B5D43878C6BE856B7AB0FBC"/>
    <w:rsid w:val="00B218C5"/>
  </w:style>
  <w:style w:type="paragraph" w:customStyle="1" w:styleId="21B05EBE77CA46CAB958EAEEA5B2A47C">
    <w:name w:val="21B05EBE77CA46CAB958EAEEA5B2A47C"/>
    <w:rsid w:val="00B218C5"/>
  </w:style>
  <w:style w:type="paragraph" w:customStyle="1" w:styleId="EEBDCF04A05141058DAAFB251A3E1CC7">
    <w:name w:val="EEBDCF04A05141058DAAFB251A3E1CC7"/>
    <w:rsid w:val="00B21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OAISD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Greer</dc:creator>
  <cp:keywords/>
  <dc:description/>
  <cp:lastModifiedBy>Doug Greer</cp:lastModifiedBy>
  <cp:revision>5</cp:revision>
  <cp:lastPrinted>2016-01-27T17:15:00Z</cp:lastPrinted>
  <dcterms:created xsi:type="dcterms:W3CDTF">2017-08-22T13:20:00Z</dcterms:created>
  <dcterms:modified xsi:type="dcterms:W3CDTF">2017-08-22T13:40:00Z</dcterms:modified>
</cp:coreProperties>
</file>